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001"/>
        <w:spacing w:before="184" w:line="188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公路</w:t>
      </w: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“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十四五</w:t>
      </w: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”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发展规</w:t>
      </w:r>
      <w:r>
        <w:rPr>
          <w:rFonts w:ascii="Microsoft YaHei" w:hAnsi="Microsoft YaHei" w:eastAsia="Microsoft YaHei" w:cs="Microsoft YaHei"/>
          <w:sz w:val="43"/>
          <w:szCs w:val="43"/>
          <w:spacing w:val="6"/>
        </w:rPr>
        <w:t>划</w:t>
      </w:r>
    </w:p>
    <w:p>
      <w:pPr>
        <w:sectPr>
          <w:pgSz w:w="11907" w:h="16840"/>
          <w:pgMar w:top="1431" w:right="1786" w:bottom="0" w:left="1786" w:header="0" w:footer="0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3684"/>
        <w:spacing w:before="113" w:line="228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8"/>
        </w:rPr>
        <w:t>目</w:t>
      </w:r>
      <w:r>
        <w:rPr>
          <w:rFonts w:ascii="SimHei" w:hAnsi="SimHei" w:eastAsia="SimHei" w:cs="SimHei"/>
          <w:sz w:val="35"/>
          <w:szCs w:val="35"/>
          <w:spacing w:val="-5"/>
        </w:rPr>
        <w:t xml:space="preserve">  </w:t>
      </w:r>
      <w:r>
        <w:rPr>
          <w:rFonts w:ascii="SimHei" w:hAnsi="SimHei" w:eastAsia="SimHei" w:cs="SimHei"/>
          <w:sz w:val="35"/>
          <w:szCs w:val="35"/>
          <w:spacing w:val="-5"/>
        </w:rPr>
        <w:t>录</w:t>
      </w:r>
    </w:p>
    <w:p>
      <w:pPr>
        <w:spacing w:line="268" w:lineRule="auto"/>
        <w:rPr>
          <w:rFonts w:ascii="Arial"/>
          <w:sz w:val="21"/>
        </w:rPr>
      </w:pPr>
      <w:r/>
    </w:p>
    <w:sdt>
      <w:sdtPr>
        <w:rPr>
          <w:rFonts w:ascii="SimHei" w:hAnsi="SimHei" w:eastAsia="SimHei" w:cs="SimHei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>
          <w:pPr>
            <w:ind w:left="31"/>
            <w:spacing w:before="101" w:line="228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">
            <w:r>
              <w:rPr>
                <w:rFonts w:ascii="SimHei" w:hAnsi="SimHei" w:eastAsia="SimHei" w:cs="SimHei"/>
                <w:sz w:val="31"/>
                <w:szCs w:val="31"/>
                <w:spacing w:val="15"/>
              </w:rPr>
              <w:t>一、现状与形势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3"/>
              </w:rPr>
              <w:t>1</w:t>
            </w:r>
          </w:hyperlink>
        </w:p>
        <w:p>
          <w:pPr>
            <w:ind w:left="471"/>
            <w:spacing w:before="242" w:line="229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2">
            <w:r>
              <w:rPr>
                <w:rFonts w:ascii="KaiTi" w:hAnsi="KaiTi" w:eastAsia="KaiTi" w:cs="KaiTi"/>
                <w:sz w:val="31"/>
                <w:szCs w:val="31"/>
                <w:spacing w:val="28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>一)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>发展现状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5"/>
              </w:rPr>
              <w:t>1</w:t>
            </w:r>
          </w:hyperlink>
        </w:p>
        <w:p>
          <w:pPr>
            <w:ind w:left="471"/>
            <w:spacing w:before="238" w:line="233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3">
            <w:r>
              <w:rPr>
                <w:rFonts w:ascii="KaiTi" w:hAnsi="KaiTi" w:eastAsia="KaiTi" w:cs="KaiTi"/>
                <w:sz w:val="31"/>
                <w:szCs w:val="31"/>
                <w:spacing w:val="28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>二)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>形势要求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5"/>
              </w:rPr>
              <w:t>3</w:t>
            </w:r>
          </w:hyperlink>
        </w:p>
        <w:p>
          <w:pPr>
            <w:ind w:left="471"/>
            <w:spacing w:before="232" w:line="234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4">
            <w:r>
              <w:rPr>
                <w:rFonts w:ascii="KaiTi" w:hAnsi="KaiTi" w:eastAsia="KaiTi" w:cs="KaiTi"/>
                <w:sz w:val="31"/>
                <w:szCs w:val="31"/>
                <w:spacing w:val="28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>三)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>阶段特征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5"/>
              </w:rPr>
              <w:t>4</w:t>
            </w:r>
          </w:hyperlink>
        </w:p>
        <w:p>
          <w:pPr>
            <w:ind w:left="31"/>
            <w:spacing w:before="232" w:line="226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5">
            <w:r>
              <w:rPr>
                <w:rFonts w:ascii="SimHei" w:hAnsi="SimHei" w:eastAsia="SimHei" w:cs="SimHei"/>
                <w:sz w:val="31"/>
                <w:szCs w:val="31"/>
                <w:spacing w:val="16"/>
              </w:rPr>
              <w:t>二、总体要求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6"/>
              </w:rPr>
              <w:t>4</w:t>
            </w:r>
          </w:hyperlink>
        </w:p>
        <w:p>
          <w:pPr>
            <w:ind w:left="471"/>
            <w:spacing w:before="245" w:line="229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6">
            <w:r>
              <w:rPr>
                <w:rFonts w:ascii="KaiTi" w:hAnsi="KaiTi" w:eastAsia="KaiTi" w:cs="KaiTi"/>
                <w:sz w:val="31"/>
                <w:szCs w:val="31"/>
                <w:spacing w:val="28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>一)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>指导思想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5"/>
              </w:rPr>
              <w:t>4</w:t>
            </w:r>
          </w:hyperlink>
        </w:p>
        <w:p>
          <w:pPr>
            <w:ind w:left="471"/>
            <w:spacing w:before="238" w:line="231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7">
            <w:r>
              <w:rPr>
                <w:rFonts w:ascii="KaiTi" w:hAnsi="KaiTi" w:eastAsia="KaiTi" w:cs="KaiTi"/>
                <w:sz w:val="31"/>
                <w:szCs w:val="31"/>
                <w:spacing w:val="28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>二)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>基本原则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5"/>
              </w:rPr>
              <w:t>5</w:t>
            </w:r>
          </w:hyperlink>
        </w:p>
        <w:p>
          <w:pPr>
            <w:ind w:left="471"/>
            <w:spacing w:before="237" w:line="229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8">
            <w:r>
              <w:rPr>
                <w:rFonts w:ascii="KaiTi" w:hAnsi="KaiTi" w:eastAsia="KaiTi" w:cs="KaiTi"/>
                <w:sz w:val="31"/>
                <w:szCs w:val="31"/>
                <w:spacing w:val="28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>三)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>发展思路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5"/>
              </w:rPr>
              <w:t>6</w:t>
            </w:r>
          </w:hyperlink>
        </w:p>
        <w:p>
          <w:pPr>
            <w:ind w:left="471"/>
            <w:spacing w:before="240" w:line="229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9">
            <w:r>
              <w:rPr>
                <w:rFonts w:ascii="KaiTi" w:hAnsi="KaiTi" w:eastAsia="KaiTi" w:cs="KaiTi"/>
                <w:sz w:val="31"/>
                <w:szCs w:val="31"/>
                <w:spacing w:val="28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>四)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5"/>
              </w:rPr>
              <w:t>发展目标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5"/>
              </w:rPr>
              <w:t>7</w:t>
            </w:r>
          </w:hyperlink>
        </w:p>
        <w:p>
          <w:pPr>
            <w:ind w:left="32"/>
            <w:spacing w:before="239" w:line="228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0">
            <w:r>
              <w:rPr>
                <w:rFonts w:ascii="SimHei" w:hAnsi="SimHei" w:eastAsia="SimHei" w:cs="SimHei"/>
                <w:sz w:val="31"/>
                <w:szCs w:val="31"/>
                <w:spacing w:val="16"/>
              </w:rPr>
              <w:t>三、重点任务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5"/>
              </w:rPr>
              <w:t>9</w:t>
            </w:r>
          </w:hyperlink>
        </w:p>
        <w:p>
          <w:pPr>
            <w:ind w:left="471"/>
            <w:spacing w:before="242" w:line="229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1">
            <w:r>
              <w:rPr>
                <w:rFonts w:ascii="KaiTi" w:hAnsi="KaiTi" w:eastAsia="KaiTi" w:cs="KaiTi"/>
                <w:sz w:val="31"/>
                <w:szCs w:val="31"/>
                <w:spacing w:val="27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15"/>
              </w:rPr>
              <w:t>一)</w:t>
            </w:r>
            <w:r>
              <w:rPr>
                <w:rFonts w:ascii="KaiTi" w:hAnsi="KaiTi" w:eastAsia="KaiTi" w:cs="KaiTi"/>
                <w:sz w:val="31"/>
                <w:szCs w:val="31"/>
                <w:spacing w:val="15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5"/>
              </w:rPr>
              <w:t>提升基础设施供给能力和质量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5"/>
              </w:rPr>
              <w:t>9</w:t>
            </w:r>
          </w:hyperlink>
        </w:p>
        <w:p>
          <w:pPr>
            <w:ind w:left="471"/>
            <w:spacing w:before="239" w:line="229" w:lineRule="auto"/>
            <w:tabs>
              <w:tab w:val="right" w:leader="dot" w:pos="831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2">
            <w:r>
              <w:rPr>
                <w:rFonts w:ascii="KaiTi" w:hAnsi="KaiTi" w:eastAsia="KaiTi" w:cs="KaiTi"/>
                <w:sz w:val="31"/>
                <w:szCs w:val="31"/>
                <w:spacing w:val="18"/>
              </w:rPr>
              <w:t>(二)</w:t>
            </w:r>
            <w:r>
              <w:rPr>
                <w:rFonts w:ascii="KaiTi" w:hAnsi="KaiTi" w:eastAsia="KaiTi" w:cs="KaiTi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8"/>
              </w:rPr>
              <w:t>提升公路养护效能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8"/>
              </w:rPr>
              <w:t>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6"/>
              </w:rPr>
              <w:t>4</w:t>
            </w:r>
          </w:hyperlink>
        </w:p>
        <w:p>
          <w:pPr>
            <w:ind w:left="471"/>
            <w:spacing w:before="238" w:line="229" w:lineRule="auto"/>
            <w:tabs>
              <w:tab w:val="right" w:leader="dot" w:pos="831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3">
            <w:r>
              <w:rPr>
                <w:rFonts w:ascii="KaiTi" w:hAnsi="KaiTi" w:eastAsia="KaiTi" w:cs="KaiTi"/>
                <w:sz w:val="31"/>
                <w:szCs w:val="31"/>
                <w:spacing w:val="19"/>
              </w:rPr>
              <w:t>(三)</w:t>
            </w:r>
            <w:r>
              <w:rPr>
                <w:rFonts w:ascii="KaiTi" w:hAnsi="KaiTi" w:eastAsia="KaiTi" w:cs="KaiTi"/>
                <w:sz w:val="31"/>
                <w:szCs w:val="31"/>
                <w:spacing w:val="19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9"/>
              </w:rPr>
              <w:t>提升路网管理运行和服务水平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9"/>
              </w:rPr>
              <w:t>17</w:t>
            </w:r>
          </w:hyperlink>
        </w:p>
        <w:p>
          <w:pPr>
            <w:ind w:left="471"/>
            <w:spacing w:before="241" w:line="229" w:lineRule="auto"/>
            <w:tabs>
              <w:tab w:val="right" w:leader="dot" w:pos="831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4"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16"/>
              </w:rPr>
              <w:t>四)</w:t>
            </w:r>
            <w:r>
              <w:rPr>
                <w:rFonts w:ascii="KaiTi" w:hAnsi="KaiTi" w:eastAsia="KaiTi" w:cs="KaiTi"/>
                <w:sz w:val="31"/>
                <w:szCs w:val="31"/>
                <w:spacing w:val="16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6"/>
              </w:rPr>
              <w:t>提升道路运输服务品质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6"/>
              </w:rPr>
              <w:t>18</w:t>
            </w:r>
          </w:hyperlink>
        </w:p>
        <w:p>
          <w:pPr>
            <w:ind w:left="471"/>
            <w:spacing w:before="239" w:line="229" w:lineRule="auto"/>
            <w:tabs>
              <w:tab w:val="right" w:leader="dot" w:pos="831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5">
            <w:r>
              <w:rPr>
                <w:rFonts w:ascii="KaiTi" w:hAnsi="KaiTi" w:eastAsia="KaiTi" w:cs="KaiTi"/>
                <w:sz w:val="31"/>
                <w:szCs w:val="31"/>
                <w:spacing w:val="18"/>
              </w:rPr>
              <w:t>(五)</w:t>
            </w:r>
            <w:r>
              <w:rPr>
                <w:rFonts w:ascii="KaiTi" w:hAnsi="KaiTi" w:eastAsia="KaiTi" w:cs="KaiTi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8"/>
              </w:rPr>
              <w:t>增强创新发展动力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8"/>
              </w:rPr>
              <w:t>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6"/>
              </w:rPr>
              <w:t>2</w:t>
            </w:r>
          </w:hyperlink>
        </w:p>
        <w:p>
          <w:pPr>
            <w:ind w:left="471"/>
            <w:spacing w:before="240" w:line="232" w:lineRule="auto"/>
            <w:tabs>
              <w:tab w:val="right" w:leader="dot" w:pos="831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6"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16"/>
              </w:rPr>
              <w:t>六)</w:t>
            </w:r>
            <w:r>
              <w:rPr>
                <w:rFonts w:ascii="KaiTi" w:hAnsi="KaiTi" w:eastAsia="KaiTi" w:cs="KaiTi"/>
                <w:sz w:val="31"/>
                <w:szCs w:val="31"/>
                <w:spacing w:val="16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6"/>
              </w:rPr>
              <w:t>增强安全应急保障能力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6"/>
              </w:rPr>
              <w:t>24</w:t>
            </w:r>
          </w:hyperlink>
        </w:p>
        <w:p>
          <w:pPr>
            <w:ind w:left="471"/>
            <w:spacing w:before="234" w:line="229" w:lineRule="auto"/>
            <w:tabs>
              <w:tab w:val="right" w:leader="dot" w:pos="831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7">
            <w:r>
              <w:rPr>
                <w:rFonts w:ascii="KaiTi" w:hAnsi="KaiTi" w:eastAsia="KaiTi" w:cs="KaiTi"/>
                <w:sz w:val="31"/>
                <w:szCs w:val="31"/>
                <w:spacing w:val="18"/>
              </w:rPr>
              <w:t>(七)</w:t>
            </w:r>
            <w:r>
              <w:rPr>
                <w:rFonts w:ascii="KaiTi" w:hAnsi="KaiTi" w:eastAsia="KaiTi" w:cs="KaiTi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8"/>
              </w:rPr>
              <w:t>推进公路绿色发展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8"/>
              </w:rPr>
              <w:t>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6"/>
              </w:rPr>
              <w:t>7</w:t>
            </w:r>
          </w:hyperlink>
        </w:p>
        <w:p>
          <w:pPr>
            <w:ind w:left="471"/>
            <w:spacing w:before="240" w:line="229" w:lineRule="auto"/>
            <w:tabs>
              <w:tab w:val="right" w:leader="dot" w:pos="831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8">
            <w:r>
              <w:rPr>
                <w:rFonts w:ascii="KaiTi" w:hAnsi="KaiTi" w:eastAsia="KaiTi" w:cs="KaiTi"/>
                <w:sz w:val="31"/>
                <w:szCs w:val="31"/>
                <w:spacing w:val="21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15"/>
              </w:rPr>
              <w:t>八)</w:t>
            </w:r>
            <w:r>
              <w:rPr>
                <w:rFonts w:ascii="KaiTi" w:hAnsi="KaiTi" w:eastAsia="KaiTi" w:cs="KaiTi"/>
                <w:sz w:val="31"/>
                <w:szCs w:val="31"/>
                <w:spacing w:val="15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15"/>
              </w:rPr>
              <w:t>推进行业治理能力全面提升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5"/>
              </w:rPr>
              <w:t>29</w:t>
            </w:r>
          </w:hyperlink>
        </w:p>
        <w:p>
          <w:pPr>
            <w:ind w:left="45"/>
            <w:spacing w:before="239" w:line="229" w:lineRule="auto"/>
            <w:tabs>
              <w:tab w:val="right" w:leader="dot" w:pos="831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19">
            <w:r>
              <w:rPr>
                <w:rFonts w:ascii="SimHei" w:hAnsi="SimHei" w:eastAsia="SimHei" w:cs="SimHei"/>
                <w:sz w:val="31"/>
                <w:szCs w:val="31"/>
                <w:spacing w:val="15"/>
              </w:rPr>
              <w:t>四</w:t>
            </w:r>
            <w:r>
              <w:rPr>
                <w:rFonts w:ascii="SimHei" w:hAnsi="SimHei" w:eastAsia="SimHei" w:cs="SimHei"/>
                <w:sz w:val="31"/>
                <w:szCs w:val="31"/>
                <w:spacing w:val="12"/>
              </w:rPr>
              <w:t>、保障措施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2"/>
              </w:rPr>
              <w:t>32</w:t>
            </w:r>
          </w:hyperlink>
        </w:p>
      </w:sdtContent>
    </w:sdt>
    <w:p>
      <w:pPr>
        <w:sectPr>
          <w:footerReference w:type="default" r:id="rId1"/>
          <w:pgSz w:w="11907" w:h="16840"/>
          <w:pgMar w:top="1431" w:right="1786" w:bottom="1126" w:left="1786" w:header="0" w:footer="877" w:gutter="0"/>
        </w:sectPr>
        <w:rPr/>
      </w:pPr>
    </w:p>
    <w:sdt>
      <w:sdtPr>
        <w:rPr>
          <w:rFonts w:ascii="KaiTi" w:hAnsi="KaiTi" w:eastAsia="KaiTi" w:cs="KaiTi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>
          <w:pPr>
            <w:ind w:left="471"/>
            <w:spacing w:before="163" w:line="229" w:lineRule="auto"/>
            <w:tabs>
              <w:tab w:val="right" w:leader="dot" w:pos="831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20">
            <w:r>
              <w:rPr>
                <w:rFonts w:ascii="KaiTi" w:hAnsi="KaiTi" w:eastAsia="KaiTi" w:cs="KaiTi"/>
                <w:sz w:val="31"/>
                <w:szCs w:val="31"/>
                <w:spacing w:val="20"/>
              </w:rPr>
              <w:t>(一)</w:t>
            </w:r>
            <w:r>
              <w:rPr>
                <w:rFonts w:ascii="KaiTi" w:hAnsi="KaiTi" w:eastAsia="KaiTi" w:cs="KaiTi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0"/>
              </w:rPr>
              <w:t>加强党的领导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0"/>
              </w:rPr>
              <w:t>32</w:t>
            </w:r>
          </w:hyperlink>
        </w:p>
        <w:p>
          <w:pPr>
            <w:ind w:left="471"/>
            <w:spacing w:before="238" w:line="229" w:lineRule="auto"/>
            <w:tabs>
              <w:tab w:val="right" w:leader="dot" w:pos="831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21">
            <w:r>
              <w:rPr>
                <w:rFonts w:ascii="KaiTi" w:hAnsi="KaiTi" w:eastAsia="KaiTi" w:cs="KaiTi"/>
                <w:sz w:val="31"/>
                <w:szCs w:val="31"/>
                <w:spacing w:val="20"/>
              </w:rPr>
              <w:t>(二)</w:t>
            </w:r>
            <w:r>
              <w:rPr>
                <w:rFonts w:ascii="KaiTi" w:hAnsi="KaiTi" w:eastAsia="KaiTi" w:cs="KaiTi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0"/>
              </w:rPr>
              <w:t>加强协调协同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0"/>
              </w:rPr>
              <w:t>33</w:t>
            </w:r>
          </w:hyperlink>
        </w:p>
        <w:p>
          <w:pPr>
            <w:ind w:left="471"/>
            <w:spacing w:before="240" w:line="231" w:lineRule="auto"/>
            <w:tabs>
              <w:tab w:val="right" w:leader="dot" w:pos="831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22">
            <w:r>
              <w:rPr>
                <w:rFonts w:ascii="KaiTi" w:hAnsi="KaiTi" w:eastAsia="KaiTi" w:cs="KaiTi"/>
                <w:sz w:val="31"/>
                <w:szCs w:val="31"/>
                <w:spacing w:val="20"/>
              </w:rPr>
              <w:t>(三)</w:t>
            </w:r>
            <w:r>
              <w:rPr>
                <w:rFonts w:ascii="KaiTi" w:hAnsi="KaiTi" w:eastAsia="KaiTi" w:cs="KaiTi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0"/>
              </w:rPr>
              <w:t>加强资金保障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0"/>
              </w:rPr>
              <w:t>33</w:t>
            </w:r>
          </w:hyperlink>
        </w:p>
        <w:p>
          <w:pPr>
            <w:ind w:left="471"/>
            <w:spacing w:before="234" w:line="229" w:lineRule="auto"/>
            <w:tabs>
              <w:tab w:val="right" w:leader="dot" w:pos="8319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_bookmark23">
            <w:r>
              <w:rPr>
                <w:rFonts w:ascii="KaiTi" w:hAnsi="KaiTi" w:eastAsia="KaiTi" w:cs="KaiTi"/>
                <w:sz w:val="31"/>
                <w:szCs w:val="31"/>
                <w:spacing w:val="20"/>
              </w:rPr>
              <w:t>(四)</w:t>
            </w:r>
            <w:r>
              <w:rPr>
                <w:rFonts w:ascii="KaiTi" w:hAnsi="KaiTi" w:eastAsia="KaiTi" w:cs="KaiTi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0"/>
              </w:rPr>
              <w:t>加强跟踪评估</w:t>
            </w:r>
            <w:r>
              <w:rPr>
                <w:rFonts w:ascii="KaiTi" w:hAnsi="KaiTi" w:eastAsia="KaiTi" w:cs="KaiTi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0"/>
              </w:rPr>
              <w:t>35</w:t>
            </w:r>
          </w:hyperlink>
        </w:p>
      </w:sdtContent>
    </w:sdt>
    <w:p>
      <w:pPr>
        <w:sectPr>
          <w:footerReference w:type="default" r:id="rId2"/>
          <w:pgSz w:w="11907" w:h="16840"/>
          <w:pgMar w:top="1431" w:right="1786" w:bottom="1126" w:left="1786" w:header="0" w:footer="877" w:gutter="0"/>
        </w:sectPr>
        <w:rPr/>
      </w:pPr>
    </w:p>
    <w:p>
      <w:pPr>
        <w:ind w:left="30" w:right="13" w:firstLine="633"/>
        <w:spacing w:before="167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根据《中华人民共和国国民经济和社会发展第十四个五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年</w:t>
      </w:r>
      <w:r>
        <w:rPr>
          <w:rFonts w:ascii="FangSong" w:hAnsi="FangSong" w:eastAsia="FangSong" w:cs="FangSong"/>
          <w:sz w:val="31"/>
          <w:szCs w:val="31"/>
          <w:spacing w:val="-10"/>
        </w:rPr>
        <w:t>规划和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年远景目标纲要》和《交通强国建设纲要》《国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家综合立体交通网规划纲要》，按照《“十四五”现代综合交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通</w:t>
      </w:r>
      <w:r>
        <w:rPr>
          <w:rFonts w:ascii="FangSong" w:hAnsi="FangSong" w:eastAsia="FangSong" w:cs="FangSong"/>
          <w:sz w:val="31"/>
          <w:szCs w:val="31"/>
          <w:spacing w:val="13"/>
        </w:rPr>
        <w:t>运</w:t>
      </w:r>
      <w:r>
        <w:rPr>
          <w:rFonts w:ascii="FangSong" w:hAnsi="FangSong" w:eastAsia="FangSong" w:cs="FangSong"/>
          <w:sz w:val="31"/>
          <w:szCs w:val="31"/>
          <w:spacing w:val="8"/>
        </w:rPr>
        <w:t>输体系发展规划》总体要求，制定本规划。</w:t>
      </w:r>
    </w:p>
    <w:p>
      <w:pPr>
        <w:ind w:left="672"/>
        <w:spacing w:line="511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4"/>
        </w:rPr>
        <w:t>一</w:t>
      </w:r>
      <w:r>
        <w:rPr>
          <w:rFonts w:ascii="SimHei" w:hAnsi="SimHei" w:eastAsia="SimHei" w:cs="SimHei"/>
          <w:sz w:val="31"/>
          <w:szCs w:val="31"/>
          <w:spacing w:val="7"/>
          <w:position w:val="4"/>
        </w:rPr>
        <w:t>、现状与形势</w:t>
      </w:r>
    </w:p>
    <w:p>
      <w:pPr>
        <w:ind w:left="692"/>
        <w:spacing w:before="112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1" w:id="1"/>
      <w:bookmarkEnd w:id="1"/>
      <w:bookmarkStart w:name="_bookmark2" w:id="2"/>
      <w:bookmarkEnd w:id="2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一)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发展现状。</w:t>
      </w:r>
    </w:p>
    <w:p>
      <w:pPr>
        <w:ind w:left="40" w:right="16" w:firstLine="652"/>
        <w:spacing w:before="24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“十</w:t>
      </w:r>
      <w:r>
        <w:rPr>
          <w:rFonts w:ascii="FangSong" w:hAnsi="FangSong" w:eastAsia="FangSong" w:cs="FangSong"/>
          <w:sz w:val="31"/>
          <w:szCs w:val="31"/>
          <w:spacing w:val="9"/>
        </w:rPr>
        <w:t>三</w:t>
      </w:r>
      <w:r>
        <w:rPr>
          <w:rFonts w:ascii="FangSong" w:hAnsi="FangSong" w:eastAsia="FangSong" w:cs="FangSong"/>
          <w:sz w:val="31"/>
          <w:szCs w:val="31"/>
          <w:spacing w:val="7"/>
        </w:rPr>
        <w:t>五”时期，面对错综复杂的国际形势、艰巨繁重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的国内改</w:t>
      </w:r>
      <w:r>
        <w:rPr>
          <w:rFonts w:ascii="FangSong" w:hAnsi="FangSong" w:eastAsia="FangSong" w:cs="FangSong"/>
          <w:sz w:val="31"/>
          <w:szCs w:val="31"/>
          <w:spacing w:val="2"/>
        </w:rPr>
        <w:t>革发展稳定任务，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以及新冠肺炎疫情的严重冲击，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我</w:t>
      </w:r>
      <w:r>
        <w:rPr>
          <w:rFonts w:ascii="FangSong" w:hAnsi="FangSong" w:eastAsia="FangSong" w:cs="FangSong"/>
          <w:sz w:val="31"/>
          <w:szCs w:val="31"/>
          <w:spacing w:val="9"/>
        </w:rPr>
        <w:t>国</w:t>
      </w:r>
      <w:r>
        <w:rPr>
          <w:rFonts w:ascii="FangSong" w:hAnsi="FangSong" w:eastAsia="FangSong" w:cs="FangSong"/>
          <w:sz w:val="31"/>
          <w:szCs w:val="31"/>
          <w:spacing w:val="8"/>
        </w:rPr>
        <w:t>公路交通发展水平跃上新的大台阶，有力支撑了国家重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大</w:t>
      </w:r>
      <w:r>
        <w:rPr>
          <w:rFonts w:ascii="FangSong" w:hAnsi="FangSong" w:eastAsia="FangSong" w:cs="FangSong"/>
          <w:sz w:val="31"/>
          <w:szCs w:val="31"/>
          <w:spacing w:val="9"/>
        </w:rPr>
        <w:t>战</w:t>
      </w:r>
      <w:r>
        <w:rPr>
          <w:rFonts w:ascii="FangSong" w:hAnsi="FangSong" w:eastAsia="FangSong" w:cs="FangSong"/>
          <w:sz w:val="31"/>
          <w:szCs w:val="31"/>
          <w:spacing w:val="8"/>
        </w:rPr>
        <w:t>略实施和全面建成小康社会目标如期实现，也为开启全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面</w:t>
      </w:r>
      <w:r>
        <w:rPr>
          <w:rFonts w:ascii="FangSong" w:hAnsi="FangSong" w:eastAsia="FangSong" w:cs="FangSong"/>
          <w:sz w:val="31"/>
          <w:szCs w:val="31"/>
          <w:spacing w:val="8"/>
        </w:rPr>
        <w:t>建设社会主义现代化国家新征程提供了良好基础。</w:t>
      </w:r>
    </w:p>
    <w:p>
      <w:pPr>
        <w:ind w:left="20" w:right="14" w:firstLine="648"/>
        <w:spacing w:before="4" w:line="37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9"/>
        </w:rPr>
        <w:t>补短板、促投资成效显著。</w:t>
      </w:r>
      <w:r>
        <w:rPr>
          <w:rFonts w:ascii="FangSong" w:hAnsi="FangSong" w:eastAsia="FangSong" w:cs="FangSong"/>
          <w:sz w:val="31"/>
          <w:szCs w:val="31"/>
          <w:spacing w:val="9"/>
        </w:rPr>
        <w:t>全国公路固定资产投资累</w:t>
      </w:r>
      <w:r>
        <w:rPr>
          <w:rFonts w:ascii="FangSong" w:hAnsi="FangSong" w:eastAsia="FangSong" w:cs="FangSong"/>
          <w:sz w:val="31"/>
          <w:szCs w:val="31"/>
          <w:spacing w:val="4"/>
        </w:rPr>
        <w:t>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超过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万亿元。公路总里程接近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520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万公里，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高速公路通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5"/>
        </w:rPr>
        <w:t>车里程达到</w:t>
      </w:r>
      <w:r>
        <w:rPr>
          <w:rFonts w:ascii="FangSong" w:hAnsi="FangSong" w:eastAsia="FangSong" w:cs="FangSong"/>
          <w:sz w:val="31"/>
          <w:szCs w:val="31"/>
          <w:color w:val="0C0C0C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5"/>
        </w:rPr>
        <w:t>16.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5"/>
        </w:rPr>
        <w:t>万公里，</w:t>
      </w:r>
      <w:r>
        <w:rPr>
          <w:rFonts w:ascii="FangSong" w:hAnsi="FangSong" w:eastAsia="FangSong" w:cs="FangSong"/>
          <w:sz w:val="31"/>
          <w:szCs w:val="31"/>
          <w:spacing w:val="-5"/>
        </w:rPr>
        <w:t>通达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99%</w:t>
      </w:r>
      <w:r>
        <w:rPr>
          <w:rFonts w:ascii="FangSong" w:hAnsi="FangSong" w:eastAsia="FangSong" w:cs="FangSong"/>
          <w:sz w:val="31"/>
          <w:szCs w:val="31"/>
          <w:spacing w:val="-5"/>
        </w:rPr>
        <w:t>的城镇人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口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万以上</w:t>
      </w:r>
      <w:r>
        <w:rPr>
          <w:rFonts w:ascii="FangSong" w:hAnsi="FangSong" w:eastAsia="FangSong" w:cs="FangSong"/>
          <w:sz w:val="31"/>
          <w:szCs w:val="31"/>
          <w:spacing w:val="-1"/>
        </w:rPr>
        <w:t>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市</w:t>
      </w:r>
      <w:r>
        <w:rPr>
          <w:rFonts w:ascii="FangSong" w:hAnsi="FangSong" w:eastAsia="FangSong" w:cs="FangSong"/>
          <w:sz w:val="31"/>
          <w:szCs w:val="31"/>
          <w:spacing w:val="8"/>
        </w:rPr>
        <w:t>及</w:t>
      </w:r>
      <w:r>
        <w:rPr>
          <w:rFonts w:ascii="FangSong" w:hAnsi="FangSong" w:eastAsia="FangSong" w:cs="FangSong"/>
          <w:sz w:val="31"/>
          <w:szCs w:val="31"/>
          <w:spacing w:val="7"/>
        </w:rPr>
        <w:t>地级行政中心，二级及以上公路通达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97.6%</w:t>
      </w:r>
      <w:r>
        <w:rPr>
          <w:rFonts w:ascii="FangSong" w:hAnsi="FangSong" w:eastAsia="FangSong" w:cs="FangSong"/>
          <w:sz w:val="31"/>
          <w:szCs w:val="31"/>
          <w:spacing w:val="7"/>
        </w:rPr>
        <w:t>的县城，农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村公</w:t>
      </w:r>
      <w:r>
        <w:rPr>
          <w:rFonts w:ascii="FangSong" w:hAnsi="FangSong" w:eastAsia="FangSong" w:cs="FangSong"/>
          <w:sz w:val="31"/>
          <w:szCs w:val="31"/>
          <w:spacing w:val="9"/>
        </w:rPr>
        <w:t>路</w:t>
      </w:r>
      <w:r>
        <w:rPr>
          <w:rFonts w:ascii="FangSong" w:hAnsi="FangSong" w:eastAsia="FangSong" w:cs="FangSong"/>
          <w:sz w:val="31"/>
          <w:szCs w:val="31"/>
          <w:spacing w:val="5"/>
        </w:rPr>
        <w:t>总里程达到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438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万公里。覆盖广泛、互联成网、质量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优良、运行良好的公路网络已基本形成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26" w:right="12" w:firstLine="643"/>
        <w:spacing w:before="14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4"/>
        </w:rPr>
        <w:t>兜底</w:t>
      </w:r>
      <w:r>
        <w:rPr>
          <w:rFonts w:ascii="KaiTi" w:hAnsi="KaiTi" w:eastAsia="KaiTi" w:cs="KaiTi"/>
          <w:sz w:val="31"/>
          <w:szCs w:val="31"/>
          <w:spacing w:val="8"/>
        </w:rPr>
        <w:t>线</w:t>
      </w:r>
      <w:r>
        <w:rPr>
          <w:rFonts w:ascii="KaiTi" w:hAnsi="KaiTi" w:eastAsia="KaiTi" w:cs="KaiTi"/>
          <w:sz w:val="31"/>
          <w:szCs w:val="31"/>
          <w:spacing w:val="7"/>
        </w:rPr>
        <w:t>、强支撑作用突出。</w:t>
      </w:r>
      <w:r>
        <w:rPr>
          <w:rFonts w:ascii="FangSong" w:hAnsi="FangSong" w:eastAsia="FangSong" w:cs="FangSong"/>
          <w:sz w:val="31"/>
          <w:szCs w:val="31"/>
          <w:spacing w:val="7"/>
        </w:rPr>
        <w:t>累计解决了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246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个乡镇、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3.3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万个</w:t>
      </w:r>
      <w:r>
        <w:rPr>
          <w:rFonts w:ascii="FangSong" w:hAnsi="FangSong" w:eastAsia="FangSong" w:cs="FangSong"/>
          <w:sz w:val="31"/>
          <w:szCs w:val="31"/>
          <w:spacing w:val="14"/>
        </w:rPr>
        <w:t>建</w:t>
      </w:r>
      <w:r>
        <w:rPr>
          <w:rFonts w:ascii="FangSong" w:hAnsi="FangSong" w:eastAsia="FangSong" w:cs="FangSong"/>
          <w:sz w:val="31"/>
          <w:szCs w:val="31"/>
          <w:spacing w:val="9"/>
        </w:rPr>
        <w:t>制村通硬化路难题，新增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1121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个乡镇、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3.35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万个建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制村通客车，“两通”兜底性目标全面实现，有力支撑如</w:t>
      </w:r>
      <w:r>
        <w:rPr>
          <w:rFonts w:ascii="FangSong" w:hAnsi="FangSong" w:eastAsia="FangSong" w:cs="FangSong"/>
          <w:sz w:val="31"/>
          <w:szCs w:val="31"/>
          <w:spacing w:val="6"/>
        </w:rPr>
        <w:t>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打赢脱贫攻坚战。京津冀、长江经济带、粤港澳大湾区等</w:t>
      </w:r>
      <w:r>
        <w:rPr>
          <w:rFonts w:ascii="FangSong" w:hAnsi="FangSong" w:eastAsia="FangSong" w:cs="FangSong"/>
          <w:sz w:val="31"/>
          <w:szCs w:val="31"/>
          <w:spacing w:val="6"/>
        </w:rPr>
        <w:t>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域内公路网络进一步完善，服务支撑国家区域重大战略实</w:t>
      </w:r>
      <w:r>
        <w:rPr>
          <w:rFonts w:ascii="FangSong" w:hAnsi="FangSong" w:eastAsia="FangSong" w:cs="FangSong"/>
          <w:sz w:val="31"/>
          <w:szCs w:val="31"/>
          <w:spacing w:val="6"/>
        </w:rPr>
        <w:t>施</w:t>
      </w:r>
    </w:p>
    <w:p>
      <w:pPr>
        <w:sectPr>
          <w:footerReference w:type="default" r:id="rId3"/>
          <w:pgSz w:w="11906" w:h="16839"/>
          <w:pgMar w:top="1431" w:right="1785" w:bottom="1132" w:left="1785" w:header="0" w:footer="878" w:gutter="0"/>
        </w:sectPr>
        <w:rPr/>
      </w:pPr>
    </w:p>
    <w:p>
      <w:pPr>
        <w:ind w:left="30"/>
        <w:spacing w:before="16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作</w:t>
      </w:r>
      <w:r>
        <w:rPr>
          <w:rFonts w:ascii="FangSong" w:hAnsi="FangSong" w:eastAsia="FangSong" w:cs="FangSong"/>
          <w:sz w:val="31"/>
          <w:szCs w:val="31"/>
          <w:spacing w:val="4"/>
        </w:rPr>
        <w:t>用显著。</w:t>
      </w:r>
    </w:p>
    <w:p>
      <w:pPr>
        <w:ind w:left="23" w:firstLine="642"/>
        <w:spacing w:before="24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优服务、保安全水平提升。</w:t>
      </w:r>
      <w:r>
        <w:rPr>
          <w:rFonts w:ascii="FangSong" w:hAnsi="FangSong" w:eastAsia="FangSong" w:cs="FangSong"/>
          <w:sz w:val="31"/>
          <w:szCs w:val="31"/>
          <w:spacing w:val="9"/>
        </w:rPr>
        <w:t>取消高速公路省界收费站</w:t>
      </w:r>
      <w:r>
        <w:rPr>
          <w:rFonts w:ascii="FangSong" w:hAnsi="FangSong" w:eastAsia="FangSong" w:cs="FangSong"/>
          <w:sz w:val="31"/>
          <w:szCs w:val="31"/>
          <w:spacing w:val="7"/>
        </w:rPr>
        <w:t>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作全面完成，高速公</w:t>
      </w:r>
      <w:r>
        <w:rPr>
          <w:rFonts w:ascii="FangSong" w:hAnsi="FangSong" w:eastAsia="FangSong" w:cs="FangSong"/>
          <w:sz w:val="31"/>
          <w:szCs w:val="31"/>
          <w:spacing w:val="-2"/>
        </w:rPr>
        <w:t>路处于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“畅通”和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“基本畅通”状态里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程达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%</w:t>
      </w:r>
      <w:r>
        <w:rPr>
          <w:rFonts w:ascii="FangSong" w:hAnsi="FangSong" w:eastAsia="FangSong" w:cs="FangSong"/>
          <w:sz w:val="31"/>
          <w:szCs w:val="31"/>
          <w:spacing w:val="4"/>
        </w:rPr>
        <w:t>以上。公路运行调度与应急指挥系统基本实现全国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联</w:t>
      </w:r>
      <w:r>
        <w:rPr>
          <w:rFonts w:ascii="FangSong" w:hAnsi="FangSong" w:eastAsia="FangSong" w:cs="FangSong"/>
          <w:sz w:val="31"/>
          <w:szCs w:val="31"/>
          <w:spacing w:val="9"/>
        </w:rPr>
        <w:t>网。多层次客运服务网络基本建立，城乡客运一体化水平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稳步提高，道路客运联网售票服务水平显著提升。多式联</w:t>
      </w:r>
      <w:r>
        <w:rPr>
          <w:rFonts w:ascii="FangSong" w:hAnsi="FangSong" w:eastAsia="FangSong" w:cs="FangSong"/>
          <w:sz w:val="31"/>
          <w:szCs w:val="31"/>
          <w:spacing w:val="8"/>
        </w:rPr>
        <w:t>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蓬勃发展，农村物流网络节点体系初具雏形。“司机之家</w:t>
      </w:r>
      <w:r>
        <w:rPr>
          <w:rFonts w:ascii="FangSong" w:hAnsi="FangSong" w:eastAsia="FangSong" w:cs="FangSong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建设持续推进。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乡道及以上公路安全隐患治理基本完成，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个</w:t>
      </w:r>
      <w:r>
        <w:rPr>
          <w:rFonts w:ascii="FangSong" w:hAnsi="FangSong" w:eastAsia="FangSong" w:cs="FangSong"/>
          <w:sz w:val="31"/>
          <w:szCs w:val="31"/>
          <w:spacing w:val="9"/>
        </w:rPr>
        <w:t>国家区域性公路应急装备物资储备中心投入使用，应急处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置</w:t>
      </w:r>
      <w:r>
        <w:rPr>
          <w:rFonts w:ascii="FangSong" w:hAnsi="FangSong" w:eastAsia="FangSong" w:cs="FangSong"/>
          <w:sz w:val="31"/>
          <w:szCs w:val="31"/>
          <w:spacing w:val="8"/>
        </w:rPr>
        <w:t>能力和快速反应能力显著提升。</w:t>
      </w:r>
    </w:p>
    <w:p>
      <w:pPr>
        <w:ind w:left="30" w:right="57" w:firstLine="629"/>
        <w:spacing w:before="9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3"/>
        </w:rPr>
        <w:t>促</w:t>
      </w:r>
      <w:r>
        <w:rPr>
          <w:rFonts w:ascii="KaiTi" w:hAnsi="KaiTi" w:eastAsia="KaiTi" w:cs="KaiTi"/>
          <w:sz w:val="31"/>
          <w:szCs w:val="31"/>
          <w:spacing w:val="9"/>
        </w:rPr>
        <w:t>转型、可持续稳步推进。</w:t>
      </w:r>
      <w:r>
        <w:rPr>
          <w:rFonts w:ascii="FangSong" w:hAnsi="FangSong" w:eastAsia="FangSong" w:cs="FangSong"/>
          <w:sz w:val="31"/>
          <w:szCs w:val="31"/>
          <w:spacing w:val="9"/>
        </w:rPr>
        <w:t>基础设施数字化程度显著提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高，智慧交通试点统筹推进，新一</w:t>
      </w:r>
      <w:r>
        <w:rPr>
          <w:rFonts w:ascii="FangSong" w:hAnsi="FangSong" w:eastAsia="FangSong" w:cs="FangSong"/>
          <w:sz w:val="31"/>
          <w:szCs w:val="31"/>
        </w:rPr>
        <w:t>代信息技术逐步开展应用。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新能</w:t>
      </w:r>
      <w:r>
        <w:rPr>
          <w:rFonts w:ascii="FangSong" w:hAnsi="FangSong" w:eastAsia="FangSong" w:cs="FangSong"/>
          <w:sz w:val="31"/>
          <w:szCs w:val="31"/>
          <w:spacing w:val="11"/>
        </w:rPr>
        <w:t>源</w:t>
      </w:r>
      <w:r>
        <w:rPr>
          <w:rFonts w:ascii="FangSong" w:hAnsi="FangSong" w:eastAsia="FangSong" w:cs="FangSong"/>
          <w:sz w:val="31"/>
          <w:szCs w:val="31"/>
          <w:spacing w:val="8"/>
        </w:rPr>
        <w:t>及清洁能源得到迅速推广，一批绿色公路、旅游公路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和服务区投入使用，节能减排技术</w:t>
      </w:r>
      <w:r>
        <w:rPr>
          <w:rFonts w:ascii="FangSong" w:hAnsi="FangSong" w:eastAsia="FangSong" w:cs="FangSong"/>
          <w:sz w:val="31"/>
          <w:szCs w:val="31"/>
        </w:rPr>
        <w:t>得到广泛应用。智慧物流、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定制客运、网约车、分时租赁、网络货运等新业态、新模</w:t>
      </w:r>
      <w:r>
        <w:rPr>
          <w:rFonts w:ascii="FangSong" w:hAnsi="FangSong" w:eastAsia="FangSong" w:cs="FangSong"/>
          <w:sz w:val="31"/>
          <w:szCs w:val="31"/>
          <w:spacing w:val="4"/>
        </w:rPr>
        <w:t>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竞相迸发，运游融合产品不断涌现</w:t>
      </w:r>
      <w:r>
        <w:rPr>
          <w:rFonts w:ascii="FangSong" w:hAnsi="FangSong" w:eastAsia="FangSong" w:cs="FangSong"/>
          <w:sz w:val="31"/>
          <w:szCs w:val="31"/>
        </w:rPr>
        <w:t>。行业治理水平稳步提升，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战略规划及政策体系进一步完善，公路建设、养护等改革</w:t>
      </w:r>
      <w:r>
        <w:rPr>
          <w:rFonts w:ascii="FangSong" w:hAnsi="FangSong" w:eastAsia="FangSong" w:cs="FangSong"/>
          <w:sz w:val="31"/>
          <w:szCs w:val="31"/>
          <w:spacing w:val="4"/>
        </w:rPr>
        <w:t>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作</w:t>
      </w:r>
      <w:r>
        <w:rPr>
          <w:rFonts w:ascii="FangSong" w:hAnsi="FangSong" w:eastAsia="FangSong" w:cs="FangSong"/>
          <w:sz w:val="31"/>
          <w:szCs w:val="31"/>
          <w:spacing w:val="11"/>
        </w:rPr>
        <w:t>加</w:t>
      </w:r>
      <w:r>
        <w:rPr>
          <w:rFonts w:ascii="FangSong" w:hAnsi="FangSong" w:eastAsia="FangSong" w:cs="FangSong"/>
          <w:sz w:val="31"/>
          <w:szCs w:val="31"/>
          <w:spacing w:val="8"/>
        </w:rPr>
        <w:t>快推进，法治政府部门建设不断深化。</w:t>
      </w:r>
    </w:p>
    <w:p>
      <w:pPr>
        <w:ind w:left="32" w:right="152" w:firstLine="695"/>
        <w:spacing w:before="1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公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路交通作为最基础、最广泛的运输方式，发展成效显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著，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但是仍然存在不平衡不充分问题。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一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是基础设施仍需完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善，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区域之间、城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市群之间高速公路通道能力需要提升，</w:t>
      </w:r>
      <w:r>
        <w:rPr>
          <w:rFonts w:ascii="FangSong" w:hAnsi="FangSong" w:eastAsia="FangSong" w:cs="FangSong"/>
          <w:sz w:val="31"/>
          <w:szCs w:val="31"/>
          <w:spacing w:val="2"/>
        </w:rPr>
        <w:t>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通国</w:t>
      </w:r>
      <w:r>
        <w:rPr>
          <w:rFonts w:ascii="FangSong" w:hAnsi="FangSong" w:eastAsia="FangSong" w:cs="FangSong"/>
          <w:sz w:val="31"/>
          <w:szCs w:val="31"/>
          <w:spacing w:val="11"/>
        </w:rPr>
        <w:t>省</w:t>
      </w:r>
      <w:r>
        <w:rPr>
          <w:rFonts w:ascii="FangSong" w:hAnsi="FangSong" w:eastAsia="FangSong" w:cs="FangSong"/>
          <w:sz w:val="31"/>
          <w:szCs w:val="31"/>
          <w:spacing w:val="8"/>
        </w:rPr>
        <w:t>干线和农村公路的通达深度、技术状况、服务能力有</w:t>
      </w:r>
    </w:p>
    <w:p>
      <w:pPr>
        <w:sectPr>
          <w:footerReference w:type="default" r:id="rId4"/>
          <w:pgSz w:w="11906" w:h="16839"/>
          <w:pgMar w:top="1431" w:right="1647" w:bottom="1132" w:left="1785" w:header="0" w:footer="878" w:gutter="0"/>
        </w:sectPr>
        <w:rPr/>
      </w:pPr>
    </w:p>
    <w:p>
      <w:pPr>
        <w:ind w:left="16" w:right="95" w:firstLine="7"/>
        <w:spacing w:before="15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待</w:t>
      </w:r>
      <w:r>
        <w:rPr>
          <w:rFonts w:ascii="FangSong" w:hAnsi="FangSong" w:eastAsia="FangSong" w:cs="FangSong"/>
          <w:sz w:val="31"/>
          <w:szCs w:val="31"/>
          <w:spacing w:val="9"/>
        </w:rPr>
        <w:t>改善，路网韧性有待加强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。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二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是与其他运输方式、</w:t>
      </w:r>
      <w:r>
        <w:rPr>
          <w:rFonts w:ascii="FangSong" w:hAnsi="FangSong" w:eastAsia="FangSong" w:cs="FangSong"/>
          <w:sz w:val="31"/>
          <w:szCs w:val="31"/>
          <w:spacing w:val="9"/>
        </w:rPr>
        <w:t>新一代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信</w:t>
      </w:r>
      <w:r>
        <w:rPr>
          <w:rFonts w:ascii="FangSong" w:hAnsi="FangSong" w:eastAsia="FangSong" w:cs="FangSong"/>
          <w:sz w:val="31"/>
          <w:szCs w:val="31"/>
          <w:spacing w:val="9"/>
        </w:rPr>
        <w:t>息技术、其他相关产业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的融合发展仍有提升空间。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三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是养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1"/>
        </w:rPr>
        <w:t>护</w:t>
      </w: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>和运行管理压力持续加大，</w:t>
      </w: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>常态化养护长效机制仍需完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善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，公路安全防护等配套设施仍有不足，部分地质灾害易发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8"/>
        </w:rPr>
        <w:t>多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发路段存在较高运行风险。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四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是运输服务品质有待提升，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8"/>
        </w:rPr>
        <w:t>联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程运输和多式联运发展总体处于起步阶段，农村客运长效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发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展机制不够完善，</w:t>
      </w:r>
      <w:r>
        <w:rPr>
          <w:rFonts w:ascii="FangSong" w:hAnsi="FangSong" w:eastAsia="FangSong" w:cs="FangSong"/>
          <w:sz w:val="31"/>
          <w:szCs w:val="31"/>
          <w:spacing w:val="9"/>
        </w:rPr>
        <w:t>农村物流短板明显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。</w:t>
      </w:r>
    </w:p>
    <w:p>
      <w:pPr>
        <w:ind w:left="692"/>
        <w:spacing w:before="1"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3" w:id="3"/>
      <w:bookmarkEnd w:id="3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二)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形势要求。</w:t>
      </w:r>
    </w:p>
    <w:p>
      <w:pPr>
        <w:ind w:left="23" w:firstLine="683"/>
        <w:spacing w:before="228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当</w:t>
      </w:r>
      <w:r>
        <w:rPr>
          <w:rFonts w:ascii="FangSong" w:hAnsi="FangSong" w:eastAsia="FangSong" w:cs="FangSong"/>
          <w:sz w:val="31"/>
          <w:szCs w:val="31"/>
          <w:spacing w:val="7"/>
        </w:rPr>
        <w:t>前和今后一个时期，我国发展仍然处于重要战略机遇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期，但机遇和挑战都有新的发展变化，总体上机</w:t>
      </w:r>
      <w:r>
        <w:rPr>
          <w:rFonts w:ascii="FangSong" w:hAnsi="FangSong" w:eastAsia="FangSong" w:cs="FangSong"/>
          <w:sz w:val="31"/>
          <w:szCs w:val="31"/>
        </w:rPr>
        <w:t>遇大于挑战。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我国已开启全面建设社会主义现代化国家新征程，转向高</w:t>
      </w:r>
      <w:r>
        <w:rPr>
          <w:rFonts w:ascii="FangSong" w:hAnsi="FangSong" w:eastAsia="FangSong" w:cs="FangSong"/>
          <w:sz w:val="31"/>
          <w:szCs w:val="31"/>
          <w:spacing w:val="8"/>
        </w:rPr>
        <w:t>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量发展阶段，区域经济布局、国土开发格局、消</w:t>
      </w:r>
      <w:r>
        <w:rPr>
          <w:rFonts w:ascii="FangSong" w:hAnsi="FangSong" w:eastAsia="FangSong" w:cs="FangSong"/>
          <w:sz w:val="31"/>
          <w:szCs w:val="31"/>
        </w:rPr>
        <w:t>费需求特征、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要素供给模式、国家治理体系等将发生深刻变化，对公路</w:t>
      </w:r>
      <w:r>
        <w:rPr>
          <w:rFonts w:ascii="FangSong" w:hAnsi="FangSong" w:eastAsia="FangSong" w:cs="FangSong"/>
          <w:sz w:val="31"/>
          <w:szCs w:val="31"/>
          <w:spacing w:val="8"/>
        </w:rPr>
        <w:t>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通</w:t>
      </w:r>
      <w:r>
        <w:rPr>
          <w:rFonts w:ascii="FangSong" w:hAnsi="FangSong" w:eastAsia="FangSong" w:cs="FangSong"/>
          <w:sz w:val="31"/>
          <w:szCs w:val="31"/>
          <w:spacing w:val="9"/>
        </w:rPr>
        <w:t>发展提出新要求。构建新发展格局，坚持扩大内需战略基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点，要求继续发挥公路交通先行引领和基础保障作用；深</w:t>
      </w:r>
      <w:r>
        <w:rPr>
          <w:rFonts w:ascii="FangSong" w:hAnsi="FangSong" w:eastAsia="FangSong" w:cs="FangSong"/>
          <w:sz w:val="31"/>
          <w:szCs w:val="31"/>
          <w:spacing w:val="8"/>
        </w:rPr>
        <w:t>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实施创新驱动发展战略，塑造高质量发展新优势，要求加</w:t>
      </w:r>
      <w:r>
        <w:rPr>
          <w:rFonts w:ascii="FangSong" w:hAnsi="FangSong" w:eastAsia="FangSong" w:cs="FangSong"/>
          <w:sz w:val="31"/>
          <w:szCs w:val="31"/>
          <w:spacing w:val="8"/>
        </w:rPr>
        <w:t>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培育公路交通发展新动能；服务区域协调发展，支撑国家</w:t>
      </w:r>
      <w:r>
        <w:rPr>
          <w:rFonts w:ascii="FangSong" w:hAnsi="FangSong" w:eastAsia="FangSong" w:cs="FangSong"/>
          <w:sz w:val="31"/>
          <w:szCs w:val="31"/>
          <w:spacing w:val="8"/>
        </w:rPr>
        <w:t>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9"/>
        </w:rPr>
        <w:t>大</w:t>
      </w:r>
      <w:r>
        <w:rPr>
          <w:rFonts w:ascii="FangSong" w:hAnsi="FangSong" w:eastAsia="FangSong" w:cs="FangSong"/>
          <w:sz w:val="31"/>
          <w:szCs w:val="31"/>
          <w:spacing w:val="21"/>
        </w:rPr>
        <w:t>战略实施，要求公路交通进一步提高供给有效性和适配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性；增进民生福祉，满足人民群众对美好生活的需要，要</w:t>
      </w:r>
      <w:r>
        <w:rPr>
          <w:rFonts w:ascii="FangSong" w:hAnsi="FangSong" w:eastAsia="FangSong" w:cs="FangSong"/>
          <w:sz w:val="31"/>
          <w:szCs w:val="31"/>
          <w:spacing w:val="8"/>
        </w:rPr>
        <w:t>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提供更高品质的公路出行服务；加快发展现代产业体系，</w:t>
      </w:r>
      <w:r>
        <w:rPr>
          <w:rFonts w:ascii="FangSong" w:hAnsi="FangSong" w:eastAsia="FangSong" w:cs="FangSong"/>
          <w:sz w:val="31"/>
          <w:szCs w:val="31"/>
          <w:spacing w:val="8"/>
        </w:rPr>
        <w:t>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设现代流通体系，要求进一步提升公路货运物流效率；统</w:t>
      </w:r>
      <w:r>
        <w:rPr>
          <w:rFonts w:ascii="FangSong" w:hAnsi="FangSong" w:eastAsia="FangSong" w:cs="FangSong"/>
          <w:sz w:val="31"/>
          <w:szCs w:val="31"/>
          <w:spacing w:val="8"/>
        </w:rPr>
        <w:t>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发展和安全，构建生态文明体系，要求公路交通更加注重</w:t>
      </w:r>
      <w:r>
        <w:rPr>
          <w:rFonts w:ascii="FangSong" w:hAnsi="FangSong" w:eastAsia="FangSong" w:cs="FangSong"/>
          <w:sz w:val="31"/>
          <w:szCs w:val="31"/>
          <w:spacing w:val="8"/>
        </w:rPr>
        <w:t>安</w:t>
      </w:r>
    </w:p>
    <w:p>
      <w:pPr>
        <w:sectPr>
          <w:footerReference w:type="default" r:id="rId5"/>
          <w:pgSz w:w="11906" w:h="16839"/>
          <w:pgMar w:top="1431" w:right="1704" w:bottom="1132" w:left="1785" w:header="0" w:footer="879" w:gutter="0"/>
        </w:sectPr>
        <w:rPr/>
      </w:pPr>
    </w:p>
    <w:p>
      <w:pPr>
        <w:ind w:left="20" w:right="91" w:firstLine="4"/>
        <w:spacing w:before="167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全保障和绿色发展；推进国家治理体系和治理能力现代化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破</w:t>
      </w:r>
      <w:r>
        <w:rPr>
          <w:rFonts w:ascii="FangSong" w:hAnsi="FangSong" w:eastAsia="FangSong" w:cs="FangSong"/>
          <w:sz w:val="31"/>
          <w:szCs w:val="31"/>
          <w:spacing w:val="9"/>
        </w:rPr>
        <w:t>解体制机制障碍，要求全面提升行业治理效能；加快建设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交</w:t>
      </w:r>
      <w:r>
        <w:rPr>
          <w:rFonts w:ascii="FangSong" w:hAnsi="FangSong" w:eastAsia="FangSong" w:cs="FangSong"/>
          <w:sz w:val="31"/>
          <w:szCs w:val="31"/>
          <w:spacing w:val="9"/>
        </w:rPr>
        <w:t>通强国，构建现代化高质量综合立体交通网，要求推进公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路与其他运输方式一体化融合发展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692"/>
        <w:spacing w:line="233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4" w:id="4"/>
      <w:bookmarkEnd w:id="4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三)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阶段特征。</w:t>
      </w:r>
    </w:p>
    <w:p>
      <w:pPr>
        <w:ind w:left="25" w:firstLine="667"/>
        <w:spacing w:before="22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“十四五”时期，是开启加快建设交通强国新征程，</w:t>
      </w:r>
      <w:r>
        <w:rPr>
          <w:rFonts w:ascii="FangSong" w:hAnsi="FangSong" w:eastAsia="FangSong" w:cs="FangSong"/>
          <w:sz w:val="31"/>
          <w:szCs w:val="31"/>
          <w:spacing w:val="3"/>
        </w:rPr>
        <w:t>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动公路交通高质量发展的关键期。从需求规模和结构看，</w:t>
      </w:r>
      <w:r>
        <w:rPr>
          <w:rFonts w:ascii="FangSong" w:hAnsi="FangSong" w:eastAsia="FangSong" w:cs="FangSong"/>
          <w:sz w:val="31"/>
          <w:szCs w:val="31"/>
          <w:spacing w:val="7"/>
        </w:rPr>
        <w:t>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运输量稳步增长的同时，随着运输结构的调整，公路中长</w:t>
      </w:r>
      <w:r>
        <w:rPr>
          <w:rFonts w:ascii="FangSong" w:hAnsi="FangSong" w:eastAsia="FangSong" w:cs="FangSong"/>
          <w:sz w:val="31"/>
          <w:szCs w:val="31"/>
          <w:spacing w:val="7"/>
        </w:rPr>
        <w:t>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营业性客运和大运量长距离货运占比将逐步下降。从需求</w:t>
      </w:r>
      <w:r>
        <w:rPr>
          <w:rFonts w:ascii="FangSong" w:hAnsi="FangSong" w:eastAsia="FangSong" w:cs="FangSong"/>
          <w:sz w:val="31"/>
          <w:szCs w:val="31"/>
          <w:spacing w:val="7"/>
        </w:rPr>
        <w:t>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量看，将由“保基本、兜底线”</w:t>
      </w:r>
      <w:r>
        <w:rPr>
          <w:rFonts w:ascii="FangSong" w:hAnsi="FangSong" w:eastAsia="FangSong" w:cs="FangSong"/>
          <w:sz w:val="31"/>
          <w:szCs w:val="31"/>
        </w:rPr>
        <w:t>向“悦其行、畅其流”转变。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从需求类型看，将在全国不同区域呈现出更加多样化、差</w:t>
      </w:r>
      <w:r>
        <w:rPr>
          <w:rFonts w:ascii="FangSong" w:hAnsi="FangSong" w:eastAsia="FangSong" w:cs="FangSong"/>
          <w:sz w:val="31"/>
          <w:szCs w:val="31"/>
          <w:spacing w:val="7"/>
        </w:rPr>
        <w:t>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化的发展态势。从发展重点看，</w:t>
      </w:r>
      <w:r>
        <w:rPr>
          <w:rFonts w:ascii="FangSong" w:hAnsi="FangSong" w:eastAsia="FangSong" w:cs="FangSong"/>
          <w:sz w:val="31"/>
          <w:szCs w:val="31"/>
        </w:rPr>
        <w:t>基础设施建设任务仍然较重，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同时提质增效升级和高质量发展要求更加迫切。从发展动</w:t>
      </w:r>
      <w:r>
        <w:rPr>
          <w:rFonts w:ascii="FangSong" w:hAnsi="FangSong" w:eastAsia="FangSong" w:cs="FangSong"/>
          <w:sz w:val="31"/>
          <w:szCs w:val="31"/>
          <w:spacing w:val="7"/>
        </w:rPr>
        <w:t>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看，将由依靠传统要素驱动向更加注重创新驱动转变。</w:t>
      </w:r>
    </w:p>
    <w:p>
      <w:pPr>
        <w:ind w:left="672"/>
        <w:spacing w:line="423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2"/>
        </w:rPr>
        <w:t>二、总体要求</w:t>
      </w:r>
    </w:p>
    <w:p>
      <w:pPr>
        <w:ind w:left="692"/>
        <w:spacing w:before="201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5" w:id="5"/>
      <w:bookmarkEnd w:id="5"/>
      <w:bookmarkStart w:name="_bookmark6" w:id="6"/>
      <w:bookmarkEnd w:id="6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一)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指导思想。</w:t>
      </w:r>
    </w:p>
    <w:p>
      <w:pPr>
        <w:ind w:left="30" w:right="89" w:firstLine="743"/>
        <w:spacing w:before="244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以习</w:t>
      </w:r>
      <w:r>
        <w:rPr>
          <w:rFonts w:ascii="FangSong" w:hAnsi="FangSong" w:eastAsia="FangSong" w:cs="FangSong"/>
          <w:sz w:val="31"/>
          <w:szCs w:val="31"/>
          <w:spacing w:val="6"/>
        </w:rPr>
        <w:t>近</w:t>
      </w:r>
      <w:r>
        <w:rPr>
          <w:rFonts w:ascii="FangSong" w:hAnsi="FangSong" w:eastAsia="FangSong" w:cs="FangSong"/>
          <w:sz w:val="31"/>
          <w:szCs w:val="31"/>
          <w:spacing w:val="4"/>
        </w:rPr>
        <w:t>平新时代中国特色社会主义思想为指导，深入贯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彻党的十九大和十九届</w:t>
      </w:r>
      <w:r>
        <w:rPr>
          <w:rFonts w:ascii="FangSong" w:hAnsi="FangSong" w:eastAsia="FangSong" w:cs="FangSong"/>
          <w:sz w:val="31"/>
          <w:szCs w:val="31"/>
          <w:spacing w:val="2"/>
        </w:rPr>
        <w:t>二中、三中、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四中、五中全会精神，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统筹推进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“五位一体”总体布局，协调推进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“四个全面”</w:t>
      </w:r>
      <w:r>
        <w:rPr>
          <w:rFonts w:ascii="FangSong" w:hAnsi="FangSong" w:eastAsia="FangSong" w:cs="FangSong"/>
          <w:sz w:val="31"/>
          <w:szCs w:val="31"/>
        </w:rPr>
        <w:t>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略布</w:t>
      </w:r>
      <w:r>
        <w:rPr>
          <w:rFonts w:ascii="FangSong" w:hAnsi="FangSong" w:eastAsia="FangSong" w:cs="FangSong"/>
          <w:sz w:val="31"/>
          <w:szCs w:val="31"/>
          <w:spacing w:val="11"/>
        </w:rPr>
        <w:t>局</w:t>
      </w:r>
      <w:r>
        <w:rPr>
          <w:rFonts w:ascii="FangSong" w:hAnsi="FangSong" w:eastAsia="FangSong" w:cs="FangSong"/>
          <w:sz w:val="31"/>
          <w:szCs w:val="31"/>
          <w:spacing w:val="8"/>
        </w:rPr>
        <w:t>，坚持以人民为中心，立足新发展阶段</w:t>
      </w:r>
      <w:r>
        <w:rPr>
          <w:rFonts w:ascii="SimSun" w:hAnsi="SimSun" w:eastAsia="SimSun" w:cs="SimSun"/>
          <w:sz w:val="31"/>
          <w:szCs w:val="31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贯彻新发展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理念</w:t>
      </w:r>
      <w:r>
        <w:rPr>
          <w:rFonts w:ascii="SimSun" w:hAnsi="SimSun" w:eastAsia="SimSun" w:cs="SimSun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  <w:spacing w:val="4"/>
        </w:rPr>
        <w:t>构建新发展格局</w:t>
      </w:r>
      <w:r>
        <w:rPr>
          <w:rFonts w:ascii="FangSong" w:hAnsi="FangSong" w:eastAsia="FangSong" w:cs="FangSong"/>
          <w:sz w:val="31"/>
          <w:szCs w:val="31"/>
          <w:spacing w:val="2"/>
        </w:rPr>
        <w:t>，坚持稳中求进工作总基调，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以推动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高质</w:t>
      </w:r>
      <w:r>
        <w:rPr>
          <w:rFonts w:ascii="FangSong" w:hAnsi="FangSong" w:eastAsia="FangSong" w:cs="FangSong"/>
          <w:sz w:val="31"/>
          <w:szCs w:val="31"/>
          <w:spacing w:val="11"/>
        </w:rPr>
        <w:t>量</w:t>
      </w:r>
      <w:r>
        <w:rPr>
          <w:rFonts w:ascii="FangSong" w:hAnsi="FangSong" w:eastAsia="FangSong" w:cs="FangSong"/>
          <w:sz w:val="31"/>
          <w:szCs w:val="31"/>
          <w:spacing w:val="8"/>
        </w:rPr>
        <w:t>发展为主题，以深化供给侧结构性改革为主线，以改</w:t>
      </w:r>
    </w:p>
    <w:p>
      <w:pPr>
        <w:sectPr>
          <w:footerReference w:type="default" r:id="rId6"/>
          <w:pgSz w:w="11906" w:h="16839"/>
          <w:pgMar w:top="1431" w:right="1710" w:bottom="1132" w:left="1785" w:header="0" w:footer="878" w:gutter="0"/>
        </w:sectPr>
        <w:rPr/>
      </w:pPr>
    </w:p>
    <w:p>
      <w:pPr>
        <w:ind w:left="25" w:right="13" w:firstLine="8"/>
        <w:spacing w:before="15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革</w:t>
      </w:r>
      <w:r>
        <w:rPr>
          <w:rFonts w:ascii="FangSong" w:hAnsi="FangSong" w:eastAsia="FangSong" w:cs="FangSong"/>
          <w:sz w:val="31"/>
          <w:szCs w:val="31"/>
          <w:spacing w:val="15"/>
        </w:rPr>
        <w:t>创</w:t>
      </w:r>
      <w:r>
        <w:rPr>
          <w:rFonts w:ascii="FangSong" w:hAnsi="FangSong" w:eastAsia="FangSong" w:cs="FangSong"/>
          <w:sz w:val="31"/>
          <w:szCs w:val="31"/>
          <w:spacing w:val="8"/>
        </w:rPr>
        <w:t>新为根本动力，进一步完善基础设施网络，提升运输服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务品质，提高安全保障能力，强化科技创新赋能，全面推</w:t>
      </w:r>
      <w:r>
        <w:rPr>
          <w:rFonts w:ascii="FangSong" w:hAnsi="FangSong" w:eastAsia="FangSong" w:cs="FangSong"/>
          <w:sz w:val="31"/>
          <w:szCs w:val="31"/>
          <w:spacing w:val="7"/>
        </w:rPr>
        <w:t>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公路建管养运协调发展，全面加强公路与其他运输方式的衔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接</w:t>
      </w:r>
      <w:r>
        <w:rPr>
          <w:rFonts w:ascii="FangSong" w:hAnsi="FangSong" w:eastAsia="FangSong" w:cs="FangSong"/>
          <w:sz w:val="31"/>
          <w:szCs w:val="31"/>
          <w:spacing w:val="9"/>
        </w:rPr>
        <w:t>融合，提升人民满意度和服务大局能力，加快建设交通强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国，为全面建设社会主义现代化国家当好开路先锋。</w:t>
      </w:r>
    </w:p>
    <w:p>
      <w:pPr>
        <w:ind w:left="692"/>
        <w:spacing w:before="1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7" w:id="7"/>
      <w:bookmarkEnd w:id="7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二)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基本原则。</w:t>
      </w:r>
    </w:p>
    <w:p>
      <w:pPr>
        <w:ind w:left="22" w:right="13" w:firstLine="694"/>
        <w:spacing w:before="23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服务大</w:t>
      </w:r>
      <w:r>
        <w:rPr>
          <w:rFonts w:ascii="KaiTi" w:hAnsi="KaiTi" w:eastAsia="KaiTi" w:cs="KaiTi"/>
          <w:sz w:val="31"/>
          <w:szCs w:val="31"/>
          <w:spacing w:val="7"/>
        </w:rPr>
        <w:t>局</w:t>
      </w:r>
      <w:r>
        <w:rPr>
          <w:rFonts w:ascii="KaiTi" w:hAnsi="KaiTi" w:eastAsia="KaiTi" w:cs="KaiTi"/>
          <w:sz w:val="31"/>
          <w:szCs w:val="31"/>
          <w:spacing w:val="6"/>
        </w:rPr>
        <w:t>、共享发展。</w:t>
      </w:r>
      <w:r>
        <w:rPr>
          <w:rFonts w:ascii="FangSong" w:hAnsi="FangSong" w:eastAsia="FangSong" w:cs="FangSong"/>
          <w:sz w:val="31"/>
          <w:szCs w:val="31"/>
          <w:spacing w:val="6"/>
        </w:rPr>
        <w:t>聚焦支撑国家重大战略、构建新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发</w:t>
      </w:r>
      <w:r>
        <w:rPr>
          <w:rFonts w:ascii="FangSong" w:hAnsi="FangSong" w:eastAsia="FangSong" w:cs="FangSong"/>
          <w:sz w:val="31"/>
          <w:szCs w:val="31"/>
          <w:spacing w:val="3"/>
        </w:rPr>
        <w:t>展格局、保障和改善民生、维护社会稳定等工作大局，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增</w:t>
      </w:r>
      <w:r>
        <w:rPr>
          <w:rFonts w:ascii="FangSong" w:hAnsi="FangSong" w:eastAsia="FangSong" w:cs="FangSong"/>
          <w:sz w:val="31"/>
          <w:szCs w:val="31"/>
          <w:spacing w:val="9"/>
        </w:rPr>
        <w:t>强人民群众获得感、幸福感、安全感为出发点和落脚点，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持</w:t>
      </w:r>
      <w:r>
        <w:rPr>
          <w:rFonts w:ascii="FangSong" w:hAnsi="FangSong" w:eastAsia="FangSong" w:cs="FangSong"/>
          <w:sz w:val="31"/>
          <w:szCs w:val="31"/>
          <w:spacing w:val="9"/>
        </w:rPr>
        <w:t>续提高公路交通服务能力和品质，改善服务体验，更好满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足</w:t>
      </w:r>
      <w:r>
        <w:rPr>
          <w:rFonts w:ascii="FangSong" w:hAnsi="FangSong" w:eastAsia="FangSong" w:cs="FangSong"/>
          <w:sz w:val="31"/>
          <w:szCs w:val="31"/>
          <w:spacing w:val="9"/>
        </w:rPr>
        <w:t>国家经济社会发展需要，建设人民满意交通，实现发展成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果</w:t>
      </w:r>
      <w:r>
        <w:rPr>
          <w:rFonts w:ascii="FangSong" w:hAnsi="FangSong" w:eastAsia="FangSong" w:cs="FangSong"/>
          <w:sz w:val="31"/>
          <w:szCs w:val="31"/>
          <w:spacing w:val="7"/>
        </w:rPr>
        <w:t>由人民共享。</w:t>
      </w:r>
    </w:p>
    <w:p>
      <w:pPr>
        <w:ind w:left="26" w:firstLine="719"/>
        <w:spacing w:before="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统</w:t>
      </w:r>
      <w:r>
        <w:rPr>
          <w:rFonts w:ascii="KaiTi" w:hAnsi="KaiTi" w:eastAsia="KaiTi" w:cs="KaiTi"/>
          <w:sz w:val="31"/>
          <w:szCs w:val="31"/>
          <w:spacing w:val="6"/>
        </w:rPr>
        <w:t>筹协调、融合发展。</w:t>
      </w:r>
      <w:r>
        <w:rPr>
          <w:rFonts w:ascii="FangSong" w:hAnsi="FangSong" w:eastAsia="FangSong" w:cs="FangSong"/>
          <w:sz w:val="31"/>
          <w:szCs w:val="31"/>
          <w:spacing w:val="6"/>
        </w:rPr>
        <w:t>坚持系统观念，注重盘活存量、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优化增量，统筹传统与新型基础设施建设，推动区域城乡</w:t>
      </w:r>
      <w:r>
        <w:rPr>
          <w:rFonts w:ascii="FangSong" w:hAnsi="FangSong" w:eastAsia="FangSong" w:cs="FangSong"/>
          <w:sz w:val="31"/>
          <w:szCs w:val="31"/>
          <w:spacing w:val="6"/>
        </w:rPr>
        <w:t>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通协调发展，提升公路网络效益和整体效能。加快推进公</w:t>
      </w:r>
      <w:r>
        <w:rPr>
          <w:rFonts w:ascii="FangSong" w:hAnsi="FangSong" w:eastAsia="FangSong" w:cs="FangSong"/>
          <w:sz w:val="31"/>
          <w:szCs w:val="31"/>
          <w:spacing w:val="8"/>
        </w:rPr>
        <w:t>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由建设为主，向建管养运协调发展转变。加强公路与其他</w:t>
      </w:r>
      <w:r>
        <w:rPr>
          <w:rFonts w:ascii="FangSong" w:hAnsi="FangSong" w:eastAsia="FangSong" w:cs="FangSong"/>
          <w:sz w:val="31"/>
          <w:szCs w:val="31"/>
          <w:spacing w:val="6"/>
        </w:rPr>
        <w:t>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7"/>
        </w:rPr>
        <w:t>输</w:t>
      </w:r>
      <w:r>
        <w:rPr>
          <w:rFonts w:ascii="FangSong" w:hAnsi="FangSong" w:eastAsia="FangSong" w:cs="FangSong"/>
          <w:sz w:val="31"/>
          <w:szCs w:val="31"/>
          <w:spacing w:val="21"/>
        </w:rPr>
        <w:t>方式的衔接协调和深度融合，推进公路交通与邮政快递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业、旅游业、制造业、现代农业等相关产业融合发展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26" w:right="14" w:firstLine="714"/>
        <w:spacing w:before="5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深化改</w:t>
      </w:r>
      <w:r>
        <w:rPr>
          <w:rFonts w:ascii="KaiTi" w:hAnsi="KaiTi" w:eastAsia="KaiTi" w:cs="KaiTi"/>
          <w:sz w:val="31"/>
          <w:szCs w:val="31"/>
          <w:spacing w:val="6"/>
        </w:rPr>
        <w:t>革</w:t>
      </w:r>
      <w:r>
        <w:rPr>
          <w:rFonts w:ascii="KaiTi" w:hAnsi="KaiTi" w:eastAsia="KaiTi" w:cs="KaiTi"/>
          <w:sz w:val="31"/>
          <w:szCs w:val="31"/>
          <w:spacing w:val="5"/>
        </w:rPr>
        <w:t>、创新发展。</w:t>
      </w:r>
      <w:r>
        <w:rPr>
          <w:rFonts w:ascii="FangSong" w:hAnsi="FangSong" w:eastAsia="FangSong" w:cs="FangSong"/>
          <w:sz w:val="31"/>
          <w:szCs w:val="31"/>
          <w:spacing w:val="5"/>
        </w:rPr>
        <w:t>深化公路交通重点领域和关键环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节改革，破除制约高质量发展的体制机制障碍。将改革创</w:t>
      </w:r>
      <w:r>
        <w:rPr>
          <w:rFonts w:ascii="FangSong" w:hAnsi="FangSong" w:eastAsia="FangSong" w:cs="FangSong"/>
          <w:sz w:val="31"/>
          <w:szCs w:val="31"/>
          <w:spacing w:val="6"/>
        </w:rPr>
        <w:t>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作为公路交通发展的根本动力，由依靠传统的要素驱动向</w:t>
      </w:r>
      <w:r>
        <w:rPr>
          <w:rFonts w:ascii="FangSong" w:hAnsi="FangSong" w:eastAsia="FangSong" w:cs="FangSong"/>
          <w:sz w:val="31"/>
          <w:szCs w:val="31"/>
          <w:spacing w:val="8"/>
        </w:rPr>
        <w:t>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加注重创新驱动转变，强化科技创新赋能，加快推动公路</w:t>
      </w:r>
      <w:r>
        <w:rPr>
          <w:rFonts w:ascii="FangSong" w:hAnsi="FangSong" w:eastAsia="FangSong" w:cs="FangSong"/>
          <w:sz w:val="31"/>
          <w:szCs w:val="31"/>
          <w:spacing w:val="6"/>
        </w:rPr>
        <w:t>交</w:t>
      </w:r>
    </w:p>
    <w:p>
      <w:pPr>
        <w:sectPr>
          <w:footerReference w:type="default" r:id="rId7"/>
          <w:pgSz w:w="11906" w:h="16839"/>
          <w:pgMar w:top="1431" w:right="1785" w:bottom="1128" w:left="1785" w:header="0" w:footer="879" w:gutter="0"/>
        </w:sectPr>
        <w:rPr/>
      </w:pPr>
    </w:p>
    <w:p>
      <w:pPr>
        <w:ind w:left="34"/>
        <w:spacing w:before="16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通</w:t>
      </w:r>
      <w:r>
        <w:rPr>
          <w:rFonts w:ascii="FangSong" w:hAnsi="FangSong" w:eastAsia="FangSong" w:cs="FangSong"/>
          <w:sz w:val="31"/>
          <w:szCs w:val="31"/>
          <w:spacing w:val="8"/>
        </w:rPr>
        <w:t>领域的科技创新、制度创新和政策创新。</w:t>
      </w:r>
    </w:p>
    <w:p>
      <w:pPr>
        <w:ind w:left="26" w:right="97" w:firstLine="707"/>
        <w:spacing w:before="24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绿</w:t>
      </w:r>
      <w:r>
        <w:rPr>
          <w:rFonts w:ascii="KaiTi" w:hAnsi="KaiTi" w:eastAsia="KaiTi" w:cs="KaiTi"/>
          <w:sz w:val="31"/>
          <w:szCs w:val="31"/>
          <w:spacing w:val="6"/>
        </w:rPr>
        <w:t>色集约、安全发展。</w:t>
      </w:r>
      <w:r>
        <w:rPr>
          <w:rFonts w:ascii="FangSong" w:hAnsi="FangSong" w:eastAsia="FangSong" w:cs="FangSong"/>
          <w:sz w:val="31"/>
          <w:szCs w:val="31"/>
          <w:spacing w:val="6"/>
        </w:rPr>
        <w:t>牢固树立生态优先理念，坚持集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约节约利用土地等资源，加强节能减排和生态功能恢复，</w:t>
      </w:r>
      <w:r>
        <w:rPr>
          <w:rFonts w:ascii="FangSong" w:hAnsi="FangSong" w:eastAsia="FangSong" w:cs="FangSong"/>
          <w:sz w:val="31"/>
          <w:szCs w:val="31"/>
          <w:spacing w:val="6"/>
        </w:rPr>
        <w:t>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进公路交通与自然和谐共生。坚持总体国家安全观，统筹</w:t>
      </w:r>
      <w:r>
        <w:rPr>
          <w:rFonts w:ascii="FangSong" w:hAnsi="FangSong" w:eastAsia="FangSong" w:cs="FangSong"/>
          <w:sz w:val="31"/>
          <w:szCs w:val="31"/>
          <w:spacing w:val="8"/>
        </w:rPr>
        <w:t>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展和安全，牢固树立红线意识和底线思维，将安全发展理</w:t>
      </w:r>
      <w:r>
        <w:rPr>
          <w:rFonts w:ascii="FangSong" w:hAnsi="FangSong" w:eastAsia="FangSong" w:cs="FangSong"/>
          <w:sz w:val="31"/>
          <w:szCs w:val="31"/>
          <w:spacing w:val="6"/>
        </w:rPr>
        <w:t>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融</w:t>
      </w:r>
      <w:r>
        <w:rPr>
          <w:rFonts w:ascii="FangSong" w:hAnsi="FangSong" w:eastAsia="FangSong" w:cs="FangSong"/>
          <w:sz w:val="31"/>
          <w:szCs w:val="31"/>
          <w:spacing w:val="9"/>
        </w:rPr>
        <w:t>入</w:t>
      </w:r>
      <w:r>
        <w:rPr>
          <w:rFonts w:ascii="FangSong" w:hAnsi="FangSong" w:eastAsia="FangSong" w:cs="FangSong"/>
          <w:sz w:val="31"/>
          <w:szCs w:val="31"/>
          <w:spacing w:val="8"/>
        </w:rPr>
        <w:t>公路交通发展各方面和全过程。</w:t>
      </w:r>
    </w:p>
    <w:p>
      <w:pPr>
        <w:ind w:left="692"/>
        <w:spacing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8" w:id="8"/>
      <w:bookmarkEnd w:id="8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三)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发展思路。</w:t>
      </w:r>
    </w:p>
    <w:p>
      <w:pPr>
        <w:ind w:left="26" w:right="97" w:firstLine="642"/>
        <w:spacing w:before="23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补短</w:t>
      </w:r>
      <w:r>
        <w:rPr>
          <w:rFonts w:ascii="KaiTi" w:hAnsi="KaiTi" w:eastAsia="KaiTi" w:cs="KaiTi"/>
          <w:sz w:val="31"/>
          <w:szCs w:val="31"/>
          <w:spacing w:val="9"/>
        </w:rPr>
        <w:t>板</w:t>
      </w:r>
      <w:r>
        <w:rPr>
          <w:rFonts w:ascii="KaiTi" w:hAnsi="KaiTi" w:eastAsia="KaiTi" w:cs="KaiTi"/>
          <w:sz w:val="31"/>
          <w:szCs w:val="31"/>
          <w:spacing w:val="8"/>
        </w:rPr>
        <w:t>。</w:t>
      </w:r>
      <w:r>
        <w:rPr>
          <w:rFonts w:ascii="FangSong" w:hAnsi="FangSong" w:eastAsia="FangSong" w:cs="FangSong"/>
          <w:sz w:val="31"/>
          <w:szCs w:val="31"/>
          <w:spacing w:val="8"/>
        </w:rPr>
        <w:t>坚持问题导向，继续加强国家高速公路待贯通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7"/>
        </w:rPr>
        <w:t>路</w:t>
      </w:r>
      <w:r>
        <w:rPr>
          <w:rFonts w:ascii="FangSong" w:hAnsi="FangSong" w:eastAsia="FangSong" w:cs="FangSong"/>
          <w:sz w:val="31"/>
          <w:szCs w:val="31"/>
          <w:spacing w:val="21"/>
        </w:rPr>
        <w:t>段及交通繁忙路段、普通国道低等级路段等薄弱环节建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设，着力完善普通省道和农村公路网络，更好服务乡村振</w:t>
      </w:r>
      <w:r>
        <w:rPr>
          <w:rFonts w:ascii="FangSong" w:hAnsi="FangSong" w:eastAsia="FangSong" w:cs="FangSong"/>
          <w:sz w:val="31"/>
          <w:szCs w:val="31"/>
          <w:spacing w:val="6"/>
        </w:rPr>
        <w:t>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战略。加大公路养护实施力度，不断提高路网管理运行和</w:t>
      </w:r>
      <w:r>
        <w:rPr>
          <w:rFonts w:ascii="FangSong" w:hAnsi="FangSong" w:eastAsia="FangSong" w:cs="FangSong"/>
          <w:sz w:val="31"/>
          <w:szCs w:val="31"/>
          <w:spacing w:val="8"/>
        </w:rPr>
        <w:t>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务</w:t>
      </w:r>
      <w:r>
        <w:rPr>
          <w:rFonts w:ascii="FangSong" w:hAnsi="FangSong" w:eastAsia="FangSong" w:cs="FangSong"/>
          <w:sz w:val="31"/>
          <w:szCs w:val="31"/>
          <w:spacing w:val="11"/>
        </w:rPr>
        <w:t>水</w:t>
      </w:r>
      <w:r>
        <w:rPr>
          <w:rFonts w:ascii="FangSong" w:hAnsi="FangSong" w:eastAsia="FangSong" w:cs="FangSong"/>
          <w:sz w:val="31"/>
          <w:szCs w:val="31"/>
          <w:spacing w:val="8"/>
        </w:rPr>
        <w:t>平，提升路网整体效率和网络效益。</w:t>
      </w:r>
    </w:p>
    <w:p>
      <w:pPr>
        <w:ind w:left="23" w:firstLine="642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优供给</w:t>
      </w:r>
      <w:r>
        <w:rPr>
          <w:rFonts w:ascii="KaiTi" w:hAnsi="KaiTi" w:eastAsia="KaiTi" w:cs="KaiTi"/>
          <w:sz w:val="31"/>
          <w:szCs w:val="31"/>
          <w:spacing w:val="2"/>
        </w:rPr>
        <w:t>。</w:t>
      </w:r>
      <w:r>
        <w:rPr>
          <w:rFonts w:ascii="FangSong" w:hAnsi="FangSong" w:eastAsia="FangSong" w:cs="FangSong"/>
          <w:sz w:val="31"/>
          <w:szCs w:val="31"/>
          <w:spacing w:val="2"/>
        </w:rPr>
        <w:t>坚持目标导向，紧扣国家重大战略，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以重大工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程、重大项目为抓手，加快推进城市群、都市圈、沿</w:t>
      </w:r>
      <w:r>
        <w:rPr>
          <w:rFonts w:ascii="FangSong" w:hAnsi="FangSong" w:eastAsia="FangSong" w:cs="FangSong"/>
          <w:sz w:val="31"/>
          <w:szCs w:val="31"/>
        </w:rPr>
        <w:t>边沿海、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革命老区等重点区域公路通道强化及网络完善，积极推进</w:t>
      </w:r>
      <w:r>
        <w:rPr>
          <w:rFonts w:ascii="FangSong" w:hAnsi="FangSong" w:eastAsia="FangSong" w:cs="FangSong"/>
          <w:sz w:val="31"/>
          <w:szCs w:val="31"/>
          <w:spacing w:val="8"/>
        </w:rPr>
        <w:t>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通强国试点任务，优化供给结构，提高供给效率，着力实</w:t>
      </w:r>
      <w:r>
        <w:rPr>
          <w:rFonts w:ascii="FangSong" w:hAnsi="FangSong" w:eastAsia="FangSong" w:cs="FangSong"/>
          <w:sz w:val="31"/>
          <w:szCs w:val="31"/>
          <w:spacing w:val="8"/>
        </w:rPr>
        <w:t>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精准供给、提质增效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26" w:right="97" w:firstLine="654"/>
        <w:spacing w:before="4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强</w:t>
      </w:r>
      <w:r>
        <w:rPr>
          <w:rFonts w:ascii="KaiTi" w:hAnsi="KaiTi" w:eastAsia="KaiTi" w:cs="KaiTi"/>
          <w:sz w:val="31"/>
          <w:szCs w:val="31"/>
          <w:spacing w:val="8"/>
        </w:rPr>
        <w:t>服务。</w:t>
      </w:r>
      <w:r>
        <w:rPr>
          <w:rFonts w:ascii="FangSong" w:hAnsi="FangSong" w:eastAsia="FangSong" w:cs="FangSong"/>
          <w:sz w:val="31"/>
          <w:szCs w:val="31"/>
          <w:spacing w:val="8"/>
        </w:rPr>
        <w:t>落实高质量发展要求，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切实改善人民群众交通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出行体验，</w:t>
      </w:r>
      <w:r>
        <w:rPr>
          <w:rFonts w:ascii="FangSong" w:hAnsi="FangSong" w:eastAsia="FangSong" w:cs="FangSong"/>
          <w:sz w:val="31"/>
          <w:szCs w:val="31"/>
          <w:spacing w:val="9"/>
        </w:rPr>
        <w:t>提高货运服务能力和效率，加强公路与其他运</w:t>
      </w:r>
      <w:r>
        <w:rPr>
          <w:rFonts w:ascii="FangSong" w:hAnsi="FangSong" w:eastAsia="FangSong" w:cs="FangSong"/>
          <w:sz w:val="31"/>
          <w:szCs w:val="31"/>
          <w:spacing w:val="8"/>
        </w:rPr>
        <w:t>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方式的衔接协调、融合发展，推动公路交通运输与邮政快</w:t>
      </w:r>
      <w:r>
        <w:rPr>
          <w:rFonts w:ascii="FangSong" w:hAnsi="FangSong" w:eastAsia="FangSong" w:cs="FangSong"/>
          <w:sz w:val="31"/>
          <w:szCs w:val="31"/>
          <w:spacing w:val="6"/>
        </w:rPr>
        <w:t>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业、旅游业等关联产业深度融合，发展路衍经济，为构建</w:t>
      </w:r>
      <w:r>
        <w:rPr>
          <w:rFonts w:ascii="FangSong" w:hAnsi="FangSong" w:eastAsia="FangSong" w:cs="FangSong"/>
          <w:sz w:val="31"/>
          <w:szCs w:val="31"/>
          <w:spacing w:val="6"/>
        </w:rPr>
        <w:t>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发展格局提供有力支撑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sectPr>
          <w:footerReference w:type="default" r:id="rId8"/>
          <w:pgSz w:w="11906" w:h="16839"/>
          <w:pgMar w:top="1431" w:right="1702" w:bottom="1132" w:left="1785" w:header="0" w:footer="879" w:gutter="0"/>
        </w:sectPr>
        <w:rPr/>
      </w:pPr>
    </w:p>
    <w:p>
      <w:pPr>
        <w:ind w:left="669"/>
        <w:spacing w:before="163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3"/>
        </w:rPr>
        <w:t>增</w:t>
      </w:r>
      <w:r>
        <w:rPr>
          <w:rFonts w:ascii="KaiTi" w:hAnsi="KaiTi" w:eastAsia="KaiTi" w:cs="KaiTi"/>
          <w:sz w:val="31"/>
          <w:szCs w:val="31"/>
          <w:spacing w:val="22"/>
        </w:rPr>
        <w:t>动能。</w:t>
      </w:r>
      <w:r>
        <w:rPr>
          <w:rFonts w:ascii="FangSong" w:hAnsi="FangSong" w:eastAsia="FangSong" w:cs="FangSong"/>
          <w:sz w:val="31"/>
          <w:szCs w:val="31"/>
          <w:spacing w:val="22"/>
        </w:rPr>
        <w:t>推进新一代信息技术与公路交通运输深度融</w:t>
      </w:r>
    </w:p>
    <w:p>
      <w:pPr>
        <w:ind w:left="26" w:right="95" w:firstLine="3"/>
        <w:spacing w:before="238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合，</w:t>
      </w:r>
      <w:r>
        <w:rPr>
          <w:rFonts w:ascii="FangSong" w:hAnsi="FangSong" w:eastAsia="FangSong" w:cs="FangSong"/>
          <w:sz w:val="31"/>
          <w:szCs w:val="31"/>
          <w:spacing w:val="11"/>
        </w:rPr>
        <w:t>积</w:t>
      </w:r>
      <w:r>
        <w:rPr>
          <w:rFonts w:ascii="FangSong" w:hAnsi="FangSong" w:eastAsia="FangSong" w:cs="FangSong"/>
          <w:sz w:val="31"/>
          <w:szCs w:val="31"/>
          <w:spacing w:val="8"/>
        </w:rPr>
        <w:t>极引导行业新业态、新模式发展，大力推动公路基础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设施数字化、智能化升级改造，协同推进技术创新、制度</w:t>
      </w:r>
      <w:r>
        <w:rPr>
          <w:rFonts w:ascii="FangSong" w:hAnsi="FangSong" w:eastAsia="FangSong" w:cs="FangSong"/>
          <w:sz w:val="31"/>
          <w:szCs w:val="31"/>
          <w:spacing w:val="8"/>
        </w:rPr>
        <w:t>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新</w:t>
      </w:r>
      <w:r>
        <w:rPr>
          <w:rFonts w:ascii="FangSong" w:hAnsi="FangSong" w:eastAsia="FangSong" w:cs="FangSong"/>
          <w:sz w:val="31"/>
          <w:szCs w:val="31"/>
          <w:spacing w:val="8"/>
        </w:rPr>
        <w:t>、政策创新，增强发展新动能。</w:t>
      </w:r>
    </w:p>
    <w:p>
      <w:pPr>
        <w:ind w:left="692"/>
        <w:spacing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9" w:id="9"/>
      <w:bookmarkEnd w:id="9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四)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发展目标。</w:t>
      </w:r>
    </w:p>
    <w:p>
      <w:pPr>
        <w:ind w:left="25" w:firstLine="718"/>
        <w:spacing w:before="24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到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年，安全、便捷、高效、绿色、经济的现代</w:t>
      </w:r>
      <w:r>
        <w:rPr>
          <w:rFonts w:ascii="FangSong" w:hAnsi="FangSong" w:eastAsia="FangSong" w:cs="FangSong"/>
          <w:sz w:val="31"/>
          <w:szCs w:val="31"/>
          <w:spacing w:val="3"/>
        </w:rPr>
        <w:t>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公路交通运输体系建设取得重大进展</w:t>
      </w:r>
      <w:r>
        <w:rPr>
          <w:rFonts w:ascii="FangSong" w:hAnsi="FangSong" w:eastAsia="FangSong" w:cs="FangSong"/>
          <w:sz w:val="31"/>
          <w:szCs w:val="31"/>
          <w:spacing w:val="9"/>
        </w:rPr>
        <w:t>，高质量发展迈出坚</w:t>
      </w:r>
      <w:r>
        <w:rPr>
          <w:rFonts w:ascii="FangSong" w:hAnsi="FangSong" w:eastAsia="FangSong" w:cs="FangSong"/>
          <w:sz w:val="31"/>
          <w:szCs w:val="31"/>
          <w:spacing w:val="7"/>
        </w:rPr>
        <w:t>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步伐，设施供给更优质、运输服务更高效、路</w:t>
      </w:r>
      <w:r>
        <w:rPr>
          <w:rFonts w:ascii="FangSong" w:hAnsi="FangSong" w:eastAsia="FangSong" w:cs="FangSong"/>
          <w:sz w:val="31"/>
          <w:szCs w:val="31"/>
        </w:rPr>
        <w:t>网运行更安全、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转型发展更有力、行业治理更完善，有力支撑</w:t>
      </w:r>
      <w:r>
        <w:rPr>
          <w:rFonts w:ascii="FangSong" w:hAnsi="FangSong" w:eastAsia="FangSong" w:cs="FangSong"/>
          <w:sz w:val="31"/>
          <w:szCs w:val="31"/>
        </w:rPr>
        <w:t>交通强国建设，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高</w:t>
      </w:r>
      <w:r>
        <w:rPr>
          <w:rFonts w:ascii="FangSong" w:hAnsi="FangSong" w:eastAsia="FangSong" w:cs="FangSong"/>
          <w:sz w:val="31"/>
          <w:szCs w:val="31"/>
          <w:spacing w:val="9"/>
        </w:rPr>
        <w:t>水平适应经济高质量发展要求，满足人民美好生活需要。</w:t>
      </w:r>
    </w:p>
    <w:p>
      <w:pPr>
        <w:ind w:left="22" w:right="95" w:firstLine="707"/>
        <w:spacing w:before="7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设施供给更优质。</w:t>
      </w:r>
      <w:r>
        <w:rPr>
          <w:rFonts w:ascii="FangSong" w:hAnsi="FangSong" w:eastAsia="FangSong" w:cs="FangSong"/>
          <w:sz w:val="31"/>
          <w:szCs w:val="31"/>
          <w:spacing w:val="2"/>
        </w:rPr>
        <w:t>高速公路通达城区人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口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万以上市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县，基本实现“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71118</w:t>
      </w:r>
      <w:r>
        <w:rPr>
          <w:rFonts w:ascii="FangSong" w:hAnsi="FangSong" w:eastAsia="FangSong" w:cs="FangSong"/>
          <w:sz w:val="31"/>
          <w:szCs w:val="31"/>
          <w:spacing w:val="3"/>
        </w:rPr>
        <w:t>”国家高速公路主线贯通，普通国</w:t>
      </w:r>
      <w:r>
        <w:rPr>
          <w:rFonts w:ascii="FangSong" w:hAnsi="FangSong" w:eastAsia="FangSong" w:cs="FangSong"/>
          <w:sz w:val="31"/>
          <w:szCs w:val="31"/>
          <w:spacing w:val="1"/>
        </w:rPr>
        <w:t>道</w:t>
      </w:r>
      <w:r>
        <w:rPr>
          <w:rFonts w:ascii="FangSong" w:hAnsi="FangSong" w:eastAsia="FangSong" w:cs="FangSong"/>
          <w:sz w:val="31"/>
          <w:szCs w:val="31"/>
        </w:rPr>
        <w:t>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外</w:t>
      </w:r>
      <w:r>
        <w:rPr>
          <w:rFonts w:ascii="FangSong" w:hAnsi="FangSong" w:eastAsia="FangSong" w:cs="FangSong"/>
          <w:sz w:val="31"/>
          <w:szCs w:val="31"/>
          <w:spacing w:val="9"/>
        </w:rPr>
        <w:t>及待贯通路段基本消除，东中部地区普通国道基本达到二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级</w:t>
      </w:r>
      <w:r>
        <w:rPr>
          <w:rFonts w:ascii="FangSong" w:hAnsi="FangSong" w:eastAsia="FangSong" w:cs="FangSong"/>
          <w:sz w:val="31"/>
          <w:szCs w:val="31"/>
          <w:spacing w:val="9"/>
        </w:rPr>
        <w:t>及以上公路标准，西部地区普通国道二级及以上公路比重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达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70%</w:t>
      </w:r>
      <w:r>
        <w:rPr>
          <w:rFonts w:ascii="FangSong" w:hAnsi="FangSong" w:eastAsia="FangSong" w:cs="FangSong"/>
          <w:sz w:val="31"/>
          <w:szCs w:val="31"/>
          <w:spacing w:val="6"/>
        </w:rPr>
        <w:t>，</w:t>
      </w:r>
      <w:r>
        <w:rPr>
          <w:rFonts w:ascii="FangSong" w:hAnsi="FangSong" w:eastAsia="FangSong" w:cs="FangSong"/>
          <w:sz w:val="31"/>
          <w:szCs w:val="31"/>
          <w:spacing w:val="4"/>
        </w:rPr>
        <w:t>沿边沿海国道技术等级结构显著改善，乡镇通三级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及</w:t>
      </w:r>
      <w:r>
        <w:rPr>
          <w:rFonts w:ascii="FangSong" w:hAnsi="FangSong" w:eastAsia="FangSong" w:cs="FangSong"/>
          <w:sz w:val="31"/>
          <w:szCs w:val="31"/>
          <w:spacing w:val="11"/>
        </w:rPr>
        <w:t>以</w:t>
      </w:r>
      <w:r>
        <w:rPr>
          <w:rFonts w:ascii="FangSong" w:hAnsi="FangSong" w:eastAsia="FangSong" w:cs="FangSong"/>
          <w:sz w:val="31"/>
          <w:szCs w:val="31"/>
          <w:spacing w:val="8"/>
        </w:rPr>
        <w:t>上公路、较大人口规模自然村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(组)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通硬化路比例均达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到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%</w:t>
      </w:r>
      <w:r>
        <w:rPr>
          <w:rFonts w:ascii="FangSong" w:hAnsi="FangSong" w:eastAsia="FangSong" w:cs="FangSong"/>
          <w:sz w:val="31"/>
          <w:szCs w:val="31"/>
          <w:spacing w:val="5"/>
        </w:rPr>
        <w:t>以上，路网结构进一步优化，网络覆盖更加广泛。</w:t>
      </w:r>
    </w:p>
    <w:p>
      <w:pPr>
        <w:ind w:left="23" w:right="70" w:firstLine="708"/>
        <w:spacing w:before="6" w:line="36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运</w:t>
      </w:r>
      <w:r>
        <w:rPr>
          <w:rFonts w:ascii="KaiTi" w:hAnsi="KaiTi" w:eastAsia="KaiTi" w:cs="KaiTi"/>
          <w:sz w:val="31"/>
          <w:szCs w:val="31"/>
          <w:spacing w:val="6"/>
        </w:rPr>
        <w:t>输服务更高效。</w:t>
      </w:r>
      <w:r>
        <w:rPr>
          <w:rFonts w:ascii="FangSong" w:hAnsi="FangSong" w:eastAsia="FangSong" w:cs="FangSong"/>
          <w:sz w:val="31"/>
          <w:szCs w:val="31"/>
          <w:spacing w:val="6"/>
        </w:rPr>
        <w:t>路况水平进一步改善，高速公路优等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路率保持在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90%</w:t>
      </w:r>
      <w:r>
        <w:rPr>
          <w:rFonts w:ascii="FangSong" w:hAnsi="FangSong" w:eastAsia="FangSong" w:cs="FangSong"/>
          <w:sz w:val="31"/>
          <w:szCs w:val="31"/>
          <w:spacing w:val="4"/>
        </w:rPr>
        <w:t>以上，普通国道、普通省道优良路率分别达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到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85%</w:t>
      </w:r>
      <w:r>
        <w:rPr>
          <w:rFonts w:ascii="FangSong" w:hAnsi="FangSong" w:eastAsia="FangSong" w:cs="FangSong"/>
          <w:sz w:val="31"/>
          <w:szCs w:val="31"/>
          <w:spacing w:val="-2"/>
        </w:rPr>
        <w:t>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80%</w:t>
      </w:r>
      <w:r>
        <w:rPr>
          <w:rFonts w:ascii="FangSong" w:hAnsi="FangSong" w:eastAsia="FangSong" w:cs="FangSong"/>
          <w:sz w:val="31"/>
          <w:szCs w:val="31"/>
          <w:spacing w:val="-2"/>
        </w:rPr>
        <w:t>以上，农村公路优</w:t>
      </w:r>
      <w:r>
        <w:rPr>
          <w:rFonts w:ascii="FangSong" w:hAnsi="FangSong" w:eastAsia="FangSong" w:cs="FangSong"/>
          <w:sz w:val="31"/>
          <w:szCs w:val="31"/>
          <w:spacing w:val="-1"/>
        </w:rPr>
        <w:t>良中等路率达到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85%</w:t>
      </w:r>
      <w:r>
        <w:rPr>
          <w:rFonts w:ascii="FangSong" w:hAnsi="FangSong" w:eastAsia="FangSong" w:cs="FangSong"/>
          <w:sz w:val="31"/>
          <w:szCs w:val="31"/>
          <w:spacing w:val="-1"/>
        </w:rPr>
        <w:t>以上。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城</w:t>
      </w:r>
      <w:r>
        <w:rPr>
          <w:rFonts w:ascii="FangSong" w:hAnsi="FangSong" w:eastAsia="FangSong" w:cs="FangSong"/>
          <w:sz w:val="31"/>
          <w:szCs w:val="31"/>
          <w:spacing w:val="9"/>
        </w:rPr>
        <w:t>乡交通运输一体化发展水平进一步提高。“一站式”旅客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出</w:t>
      </w:r>
      <w:r>
        <w:rPr>
          <w:rFonts w:ascii="FangSong" w:hAnsi="FangSong" w:eastAsia="FangSong" w:cs="FangSong"/>
          <w:sz w:val="31"/>
          <w:szCs w:val="31"/>
          <w:spacing w:val="9"/>
        </w:rPr>
        <w:t>行得到广泛应用，旅客出行体验显著改善。多式联运加快</w:t>
      </w:r>
    </w:p>
    <w:p>
      <w:pPr>
        <w:sectPr>
          <w:footerReference w:type="default" r:id="rId9"/>
          <w:pgSz w:w="11906" w:h="16839"/>
          <w:pgMar w:top="1431" w:right="1704" w:bottom="1128" w:left="1785" w:header="0" w:footer="879" w:gutter="0"/>
        </w:sectPr>
        <w:rPr/>
      </w:pPr>
    </w:p>
    <w:p>
      <w:pPr>
        <w:ind w:left="39" w:right="83" w:hanging="13"/>
        <w:spacing w:before="167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推广，“一单制”服务方式积极推进，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内外联通、安全</w:t>
      </w:r>
      <w:r>
        <w:rPr>
          <w:rFonts w:ascii="FangSong" w:hAnsi="FangSong" w:eastAsia="FangSong" w:cs="FangSong"/>
          <w:sz w:val="31"/>
          <w:szCs w:val="31"/>
          <w:spacing w:val="1"/>
        </w:rPr>
        <w:t>高</w:t>
      </w:r>
      <w:r>
        <w:rPr>
          <w:rFonts w:ascii="FangSong" w:hAnsi="FangSong" w:eastAsia="FangSong" w:cs="FangSong"/>
          <w:sz w:val="31"/>
          <w:szCs w:val="31"/>
        </w:rPr>
        <w:t>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的物流网</w:t>
      </w:r>
      <w:r>
        <w:rPr>
          <w:rFonts w:ascii="FangSong" w:hAnsi="FangSong" w:eastAsia="FangSong" w:cs="FangSong"/>
          <w:sz w:val="31"/>
          <w:szCs w:val="31"/>
          <w:spacing w:val="2"/>
        </w:rPr>
        <w:t>络加快形成。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出行信息发布更加及时精准高效，信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息</w:t>
      </w:r>
      <w:r>
        <w:rPr>
          <w:rFonts w:ascii="FangSong" w:hAnsi="FangSong" w:eastAsia="FangSong" w:cs="FangSong"/>
          <w:sz w:val="31"/>
          <w:szCs w:val="31"/>
          <w:spacing w:val="21"/>
        </w:rPr>
        <w:t>发布方式更加丰富多样，公路出行信息服务水平大幅提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高</w:t>
      </w:r>
      <w:r>
        <w:rPr>
          <w:rFonts w:ascii="FangSong" w:hAnsi="FangSong" w:eastAsia="FangSong" w:cs="FangSong"/>
          <w:sz w:val="31"/>
          <w:szCs w:val="31"/>
          <w:spacing w:val="-8"/>
        </w:rPr>
        <w:t>。</w:t>
      </w:r>
    </w:p>
    <w:p>
      <w:pPr>
        <w:ind w:left="25" w:right="79" w:firstLine="697"/>
        <w:spacing w:before="8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路</w:t>
      </w:r>
      <w:r>
        <w:rPr>
          <w:rFonts w:ascii="KaiTi" w:hAnsi="KaiTi" w:eastAsia="KaiTi" w:cs="KaiTi"/>
          <w:sz w:val="31"/>
          <w:szCs w:val="31"/>
          <w:spacing w:val="11"/>
        </w:rPr>
        <w:t>网</w:t>
      </w:r>
      <w:r>
        <w:rPr>
          <w:rFonts w:ascii="KaiTi" w:hAnsi="KaiTi" w:eastAsia="KaiTi" w:cs="KaiTi"/>
          <w:sz w:val="31"/>
          <w:szCs w:val="31"/>
          <w:spacing w:val="6"/>
        </w:rPr>
        <w:t>运行更安全。</w:t>
      </w:r>
      <w:r>
        <w:rPr>
          <w:rFonts w:ascii="FangSong" w:hAnsi="FangSong" w:eastAsia="FangSong" w:cs="FangSong"/>
          <w:sz w:val="31"/>
          <w:szCs w:val="31"/>
          <w:spacing w:val="6"/>
        </w:rPr>
        <w:t>设施安全防护水平进一步提高，高速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公路一、</w:t>
      </w:r>
      <w:r>
        <w:rPr>
          <w:rFonts w:ascii="FangSong" w:hAnsi="FangSong" w:eastAsia="FangSong" w:cs="FangSong"/>
          <w:sz w:val="31"/>
          <w:szCs w:val="31"/>
          <w:spacing w:val="7"/>
        </w:rPr>
        <w:t>二</w:t>
      </w:r>
      <w:r>
        <w:rPr>
          <w:rFonts w:ascii="FangSong" w:hAnsi="FangSong" w:eastAsia="FangSong" w:cs="FangSong"/>
          <w:sz w:val="31"/>
          <w:szCs w:val="31"/>
          <w:spacing w:val="4"/>
        </w:rPr>
        <w:t>类桥梁比例达到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95%</w:t>
      </w:r>
      <w:r>
        <w:rPr>
          <w:rFonts w:ascii="FangSong" w:hAnsi="FangSong" w:eastAsia="FangSong" w:cs="FangSong"/>
          <w:sz w:val="31"/>
          <w:szCs w:val="31"/>
          <w:spacing w:val="4"/>
        </w:rPr>
        <w:t>，普通国省干线公路一、二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类桥梁比例达到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90%</w:t>
      </w:r>
      <w:r>
        <w:rPr>
          <w:rFonts w:ascii="FangSong" w:hAnsi="FangSong" w:eastAsia="FangSong" w:cs="FangSong"/>
          <w:sz w:val="31"/>
          <w:szCs w:val="31"/>
          <w:spacing w:val="-6"/>
        </w:rPr>
        <w:t>，国省干线公路新发现四、五类桥梁(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道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处治率达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100%</w:t>
      </w:r>
      <w:r>
        <w:rPr>
          <w:rFonts w:ascii="FangSong" w:hAnsi="FangSong" w:eastAsia="FangSong" w:cs="FangSong"/>
          <w:sz w:val="31"/>
          <w:szCs w:val="31"/>
          <w:spacing w:val="-1"/>
        </w:rPr>
        <w:t>，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到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年底和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>025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</w:rPr>
        <w:t>年底，分阶段完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成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国省干线公路和农村公路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5"/>
        </w:rPr>
        <w:t>2020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年底存量四、五类桥梁</w:t>
      </w:r>
      <w:r>
        <w:rPr>
          <w:rFonts w:ascii="FangSong" w:hAnsi="FangSong" w:eastAsia="FangSong" w:cs="FangSong"/>
          <w:sz w:val="31"/>
          <w:szCs w:val="31"/>
          <w:spacing w:val="5"/>
        </w:rPr>
        <w:t>(隧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道)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改造</w:t>
      </w:r>
      <w:r>
        <w:rPr>
          <w:rFonts w:ascii="FangSong" w:hAnsi="FangSong" w:eastAsia="FangSong" w:cs="FangSong"/>
          <w:sz w:val="31"/>
          <w:szCs w:val="31"/>
          <w:spacing w:val="8"/>
        </w:rPr>
        <w:t>。道路运输较大及以上等级行车事故万车死亡人数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下降率达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20%</w:t>
      </w:r>
      <w:r>
        <w:rPr>
          <w:rFonts w:ascii="FangSong" w:hAnsi="FangSong" w:eastAsia="FangSong" w:cs="FangSong"/>
          <w:sz w:val="31"/>
          <w:szCs w:val="31"/>
          <w:spacing w:val="4"/>
        </w:rPr>
        <w:t>。路网运行监测覆盖范围更加广泛，公路交通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应急救援体系基本建成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21" w:firstLine="707"/>
        <w:spacing w:before="2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1"/>
        </w:rPr>
        <w:t>转</w:t>
      </w:r>
      <w:r>
        <w:rPr>
          <w:rFonts w:ascii="KaiTi" w:hAnsi="KaiTi" w:eastAsia="KaiTi" w:cs="KaiTi"/>
          <w:sz w:val="31"/>
          <w:szCs w:val="31"/>
          <w:spacing w:val="6"/>
        </w:rPr>
        <w:t>型发展更有力。</w:t>
      </w:r>
      <w:r>
        <w:rPr>
          <w:rFonts w:ascii="FangSong" w:hAnsi="FangSong" w:eastAsia="FangSong" w:cs="FangSong"/>
          <w:sz w:val="31"/>
          <w:szCs w:val="31"/>
          <w:spacing w:val="6"/>
        </w:rPr>
        <w:t>公路交通数字化、智能化水平显著提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升，传统基础设施建设</w:t>
      </w:r>
      <w:r>
        <w:rPr>
          <w:rFonts w:ascii="FangSong" w:hAnsi="FangSong" w:eastAsia="FangSong" w:cs="FangSong"/>
          <w:sz w:val="31"/>
          <w:szCs w:val="31"/>
        </w:rPr>
        <w:t>与“新基建”融合创新发展取得突破，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基</w:t>
      </w:r>
      <w:r>
        <w:rPr>
          <w:rFonts w:ascii="FangSong" w:hAnsi="FangSong" w:eastAsia="FangSong" w:cs="FangSong"/>
          <w:sz w:val="31"/>
          <w:szCs w:val="31"/>
          <w:spacing w:val="9"/>
        </w:rPr>
        <w:t>础设施和运载装备全要素、全周期的数字化升级迈出新步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伐</w:t>
      </w:r>
      <w:r>
        <w:rPr>
          <w:rFonts w:ascii="FangSong" w:hAnsi="FangSong" w:eastAsia="FangSong" w:cs="FangSong"/>
          <w:sz w:val="31"/>
          <w:szCs w:val="31"/>
          <w:spacing w:val="9"/>
        </w:rPr>
        <w:t>，全程电子化出行服务体系基本形成。绿色交通发展取得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显</w:t>
      </w:r>
      <w:r>
        <w:rPr>
          <w:rFonts w:ascii="FangSong" w:hAnsi="FangSong" w:eastAsia="FangSong" w:cs="FangSong"/>
          <w:sz w:val="31"/>
          <w:szCs w:val="31"/>
          <w:spacing w:val="9"/>
        </w:rPr>
        <w:t>著成效，资源集约节约利用水平明显提升，先进适用的新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能</w:t>
      </w:r>
      <w:r>
        <w:rPr>
          <w:rFonts w:ascii="FangSong" w:hAnsi="FangSong" w:eastAsia="FangSong" w:cs="FangSong"/>
          <w:sz w:val="31"/>
          <w:szCs w:val="31"/>
          <w:spacing w:val="9"/>
        </w:rPr>
        <w:t>源和清洁能源装备全面推广，公路交通运输领域碳排放强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度</w:t>
      </w:r>
      <w:r>
        <w:rPr>
          <w:rFonts w:ascii="FangSong" w:hAnsi="FangSong" w:eastAsia="FangSong" w:cs="FangSong"/>
          <w:sz w:val="31"/>
          <w:szCs w:val="31"/>
          <w:spacing w:val="9"/>
        </w:rPr>
        <w:t>和</w:t>
      </w:r>
      <w:r>
        <w:rPr>
          <w:rFonts w:ascii="FangSong" w:hAnsi="FangSong" w:eastAsia="FangSong" w:cs="FangSong"/>
          <w:sz w:val="31"/>
          <w:szCs w:val="31"/>
          <w:spacing w:val="8"/>
        </w:rPr>
        <w:t>污染物排放强度明显下降。</w:t>
      </w:r>
    </w:p>
    <w:p>
      <w:pPr>
        <w:ind w:left="36" w:right="81" w:firstLine="699"/>
        <w:spacing w:before="2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行业治理更完善。</w:t>
      </w:r>
      <w:r>
        <w:rPr>
          <w:rFonts w:ascii="FangSong" w:hAnsi="FangSong" w:eastAsia="FangSong" w:cs="FangSong"/>
          <w:sz w:val="31"/>
          <w:szCs w:val="31"/>
          <w:spacing w:val="6"/>
        </w:rPr>
        <w:t>行业管理体制机制进一步完善，法</w:t>
      </w:r>
      <w:r>
        <w:rPr>
          <w:rFonts w:ascii="FangSong" w:hAnsi="FangSong" w:eastAsia="FangSong" w:cs="FangSong"/>
          <w:sz w:val="31"/>
          <w:szCs w:val="31"/>
          <w:spacing w:val="3"/>
        </w:rPr>
        <w:t>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法</w:t>
      </w:r>
      <w:r>
        <w:rPr>
          <w:rFonts w:ascii="FangSong" w:hAnsi="FangSong" w:eastAsia="FangSong" w:cs="FangSong"/>
          <w:sz w:val="31"/>
          <w:szCs w:val="31"/>
          <w:spacing w:val="13"/>
        </w:rPr>
        <w:t>规</w:t>
      </w:r>
      <w:r>
        <w:rPr>
          <w:rFonts w:ascii="FangSong" w:hAnsi="FangSong" w:eastAsia="FangSong" w:cs="FangSong"/>
          <w:sz w:val="31"/>
          <w:szCs w:val="31"/>
          <w:spacing w:val="8"/>
        </w:rPr>
        <w:t>、标准规范更加健全。“放管服”改革深入推进，事中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事</w:t>
      </w:r>
      <w:r>
        <w:rPr>
          <w:rFonts w:ascii="FangSong" w:hAnsi="FangSong" w:eastAsia="FangSong" w:cs="FangSong"/>
          <w:sz w:val="31"/>
          <w:szCs w:val="31"/>
          <w:spacing w:val="15"/>
        </w:rPr>
        <w:t>后</w:t>
      </w:r>
      <w:r>
        <w:rPr>
          <w:rFonts w:ascii="FangSong" w:hAnsi="FangSong" w:eastAsia="FangSong" w:cs="FangSong"/>
          <w:sz w:val="31"/>
          <w:szCs w:val="31"/>
          <w:spacing w:val="8"/>
        </w:rPr>
        <w:t>监管能力持续增强，信用体系建设进一步深化。信息系</w:t>
      </w:r>
    </w:p>
    <w:p>
      <w:pPr>
        <w:sectPr>
          <w:footerReference w:type="default" r:id="rId10"/>
          <w:pgSz w:w="11906" w:h="16839"/>
          <w:pgMar w:top="1431" w:right="1718" w:bottom="1132" w:left="1785" w:header="0" w:footer="879" w:gutter="0"/>
        </w:sectPr>
        <w:rPr/>
      </w:pPr>
    </w:p>
    <w:p>
      <w:pPr>
        <w:ind w:left="37" w:right="315" w:firstLine="3"/>
        <w:spacing w:before="16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统</w:t>
      </w:r>
      <w:r>
        <w:rPr>
          <w:rFonts w:ascii="FangSong" w:hAnsi="FangSong" w:eastAsia="FangSong" w:cs="FangSong"/>
          <w:sz w:val="31"/>
          <w:szCs w:val="31"/>
          <w:spacing w:val="8"/>
        </w:rPr>
        <w:t>安全防护水平进一步提升。人才发展环境更加优化，公路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交</w:t>
      </w:r>
      <w:r>
        <w:rPr>
          <w:rFonts w:ascii="FangSong" w:hAnsi="FangSong" w:eastAsia="FangSong" w:cs="FangSong"/>
          <w:sz w:val="31"/>
          <w:szCs w:val="31"/>
          <w:spacing w:val="12"/>
        </w:rPr>
        <w:t>通</w:t>
      </w:r>
      <w:r>
        <w:rPr>
          <w:rFonts w:ascii="FangSong" w:hAnsi="FangSong" w:eastAsia="FangSong" w:cs="FangSong"/>
          <w:sz w:val="31"/>
          <w:szCs w:val="31"/>
          <w:spacing w:val="8"/>
        </w:rPr>
        <w:t>人才队伍更加精良专业。人民群众对公路交通运输服务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的满意度显著提高。</w:t>
      </w:r>
    </w:p>
    <w:p>
      <w:pPr>
        <w:ind w:left="23" w:firstLine="707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展</w:t>
      </w:r>
      <w:r>
        <w:rPr>
          <w:rFonts w:ascii="FangSong" w:hAnsi="FangSong" w:eastAsia="FangSong" w:cs="FangSong"/>
          <w:sz w:val="31"/>
          <w:szCs w:val="31"/>
          <w:spacing w:val="8"/>
        </w:rPr>
        <w:t>望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年，基本建成安全、便捷、高效、绿色、经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济的现代化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公路交通运输体系</w:t>
      </w:r>
      <w:r>
        <w:rPr>
          <w:rFonts w:ascii="FangSong" w:hAnsi="FangSong" w:eastAsia="FangSong" w:cs="FangSong"/>
          <w:sz w:val="31"/>
          <w:szCs w:val="31"/>
          <w:spacing w:val="9"/>
        </w:rPr>
        <w:t>，基础设施网络趋于完善，</w:t>
      </w:r>
      <w:r>
        <w:rPr>
          <w:rFonts w:ascii="FangSong" w:hAnsi="FangSong" w:eastAsia="FangSong" w:cs="FangSong"/>
          <w:sz w:val="31"/>
          <w:szCs w:val="31"/>
          <w:spacing w:val="8"/>
        </w:rPr>
        <w:t>运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输服务质量效率全面提升，先进科学技术深度赋能公路交</w:t>
      </w:r>
      <w:r>
        <w:rPr>
          <w:rFonts w:ascii="FangSong" w:hAnsi="FangSong" w:eastAsia="FangSong" w:cs="FangSong"/>
          <w:sz w:val="31"/>
          <w:szCs w:val="31"/>
          <w:spacing w:val="8"/>
        </w:rPr>
        <w:t>通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发</w:t>
      </w:r>
      <w:r>
        <w:rPr>
          <w:rFonts w:ascii="FangSong" w:hAnsi="FangSong" w:eastAsia="FangSong" w:cs="FangSong"/>
          <w:sz w:val="31"/>
          <w:szCs w:val="31"/>
          <w:spacing w:val="9"/>
        </w:rPr>
        <w:t>展，平安、绿色、共享交通发展水平和行业治理能力明显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0"/>
        </w:rPr>
        <w:t>提</w:t>
      </w:r>
      <w:r>
        <w:rPr>
          <w:rFonts w:ascii="FangSong" w:hAnsi="FangSong" w:eastAsia="FangSong" w:cs="FangSong"/>
          <w:sz w:val="31"/>
          <w:szCs w:val="31"/>
          <w:spacing w:val="17"/>
        </w:rPr>
        <w:t>高</w:t>
      </w:r>
      <w:r>
        <w:rPr>
          <w:rFonts w:ascii="FangSong" w:hAnsi="FangSong" w:eastAsia="FangSong" w:cs="FangSong"/>
          <w:sz w:val="31"/>
          <w:szCs w:val="31"/>
          <w:spacing w:val="10"/>
        </w:rPr>
        <w:t>，人民满意度大幅提升，支撑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“全国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123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出行交通圈”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“全球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123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快货物流圈”和国家现代化建设能力显著增强。</w:t>
      </w:r>
    </w:p>
    <w:p>
      <w:pPr>
        <w:ind w:left="673"/>
        <w:spacing w:line="24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三、重点任</w:t>
      </w:r>
      <w:r>
        <w:rPr>
          <w:rFonts w:ascii="SimHei" w:hAnsi="SimHei" w:eastAsia="SimHei" w:cs="SimHei"/>
          <w:sz w:val="31"/>
          <w:szCs w:val="31"/>
          <w:spacing w:val="5"/>
        </w:rPr>
        <w:t>务</w:t>
      </w:r>
    </w:p>
    <w:p>
      <w:pPr>
        <w:ind w:left="692"/>
        <w:spacing w:before="219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10" w:id="10"/>
      <w:bookmarkEnd w:id="10"/>
      <w:bookmarkStart w:name="_bookmark11" w:id="11"/>
      <w:bookmarkEnd w:id="11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一)</w:t>
      </w:r>
      <w:r>
        <w:rPr>
          <w:rFonts w:ascii="KaiTi" w:hAnsi="KaiTi" w:eastAsia="KaiTi" w:cs="KaiTi"/>
          <w:sz w:val="31"/>
          <w:szCs w:val="31"/>
          <w:spacing w:val="1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提升基础设施供给能力和质量。</w:t>
      </w:r>
    </w:p>
    <w:p>
      <w:pPr>
        <w:ind w:left="21" w:right="313" w:firstLine="689"/>
        <w:spacing w:before="23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以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构建现代化高质量综合立体交通网络为导向，加强公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路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与其他运输方式的衔接，协调推进公路快速网、干线网和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4"/>
        </w:rPr>
        <w:t>基础网建设。</w:t>
      </w:r>
      <w:r>
        <w:rPr>
          <w:rFonts w:ascii="FangSong" w:hAnsi="FangSong" w:eastAsia="FangSong" w:cs="FangSong"/>
          <w:sz w:val="31"/>
          <w:szCs w:val="31"/>
          <w:color w:val="0C0C0C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4"/>
        </w:rPr>
        <w:t>以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>沿边沿海公路、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>出疆入藏骨干通道、西部陆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3"/>
        </w:rPr>
        <w:t>海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新通道、革命老区公路等为重点，着力提升通道能力，优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化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路网结构，扩大覆盖范围，全面提升公路基础设施供给能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力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和质量。</w:t>
      </w:r>
    </w:p>
    <w:p>
      <w:pPr>
        <w:ind w:left="675"/>
        <w:spacing w:before="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>1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．加快高速公路网络完善和通道扩能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。</w:t>
      </w:r>
    </w:p>
    <w:p>
      <w:pPr>
        <w:ind w:left="660"/>
        <w:spacing w:before="219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27"/>
        </w:rPr>
        <w:t>加</w:t>
      </w:r>
      <w:r>
        <w:rPr>
          <w:rFonts w:ascii="KaiTi" w:hAnsi="KaiTi" w:eastAsia="KaiTi" w:cs="KaiTi"/>
          <w:sz w:val="31"/>
          <w:szCs w:val="31"/>
          <w:color w:val="0C0C0C"/>
          <w:spacing w:val="15"/>
        </w:rPr>
        <w:t>快推进国家高速公路贯通互联。</w:t>
      </w:r>
      <w:r>
        <w:rPr>
          <w:rFonts w:ascii="KaiTi" w:hAnsi="KaiTi" w:eastAsia="KaiTi" w:cs="KaiTi"/>
          <w:sz w:val="31"/>
          <w:szCs w:val="31"/>
          <w:color w:val="0C0C0C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>以中西部地区为重</w:t>
      </w:r>
    </w:p>
    <w:p>
      <w:pPr>
        <w:ind w:left="23" w:right="9" w:firstLine="11"/>
        <w:spacing w:before="239" w:line="3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心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加快国家高速公路待贯通路段建设，优先打通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7"/>
        </w:rPr>
        <w:t>71118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”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主线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和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省际衔接路段，进一步扩大路网覆盖，强化区际衔接，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提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升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国家高速公路网络质量和整体效应。</w:t>
      </w:r>
    </w:p>
    <w:p>
      <w:pPr>
        <w:sectPr>
          <w:footerReference w:type="default" r:id="rId11"/>
          <w:pgSz w:w="11906" w:h="16839"/>
          <w:pgMar w:top="1431" w:right="1486" w:bottom="1132" w:left="1785" w:header="0" w:footer="879" w:gutter="0"/>
        </w:sectPr>
        <w:rPr/>
      </w:pPr>
    </w:p>
    <w:p>
      <w:pPr>
        <w:ind w:left="23" w:right="13" w:firstLine="642"/>
        <w:spacing w:before="15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9"/>
        </w:rPr>
        <w:t>持续推进国家高速公路繁忙通道扩容改造。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以东中部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地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区为重心，积极发挥市场作用，推进北京至上海、北京至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港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澳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、长春至深圳、上海至昆明、连云港至霍尔果斯等建设年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代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较早、技术指标较低、交通繁忙的国家高速公路路段扩容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改造，合理选择建设方案，鼓励有条件路段优先采用原路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扩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容方案，集约节</w:t>
      </w:r>
      <w:r>
        <w:rPr>
          <w:rFonts w:ascii="FangSong" w:hAnsi="FangSong" w:eastAsia="FangSong" w:cs="FangSong"/>
          <w:sz w:val="31"/>
          <w:szCs w:val="31"/>
          <w:color w:val="0C0C0C"/>
        </w:rPr>
        <w:t>约利用通道和土地资源，优化通道能力配置，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提升国家高速公路网络运行效率和服务水平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。</w:t>
      </w:r>
    </w:p>
    <w:p>
      <w:pPr>
        <w:ind w:left="662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23"/>
        </w:rPr>
        <w:t>积极完善城市群都市圈快速网络。</w:t>
      </w:r>
      <w:r>
        <w:rPr>
          <w:rFonts w:ascii="FangSong" w:hAnsi="FangSong" w:eastAsia="FangSong" w:cs="FangSong"/>
          <w:sz w:val="31"/>
          <w:szCs w:val="31"/>
          <w:spacing w:val="23"/>
        </w:rPr>
        <w:t>支撑城市群互动</w:t>
      </w:r>
      <w:r>
        <w:rPr>
          <w:rFonts w:ascii="FangSong" w:hAnsi="FangSong" w:eastAsia="FangSong" w:cs="FangSong"/>
          <w:sz w:val="31"/>
          <w:szCs w:val="31"/>
          <w:spacing w:val="19"/>
        </w:rPr>
        <w:t>发</w:t>
      </w:r>
    </w:p>
    <w:p>
      <w:pPr>
        <w:ind w:left="23" w:right="95" w:firstLine="3"/>
        <w:spacing w:before="24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展，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加强京津冀、长三角、粤港澳大湾区和成渝地区双城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经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9"/>
        </w:rPr>
        <w:t>济</w:t>
      </w:r>
      <w:r>
        <w:rPr>
          <w:rFonts w:ascii="FangSong" w:hAnsi="FangSong" w:eastAsia="FangSong" w:cs="FangSong"/>
          <w:sz w:val="31"/>
          <w:szCs w:val="31"/>
          <w:color w:val="0C0C0C"/>
          <w:spacing w:val="21"/>
        </w:rPr>
        <w:t>圈等重点区域城际快速通道建设，构建高速公路环线系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统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，提升区域交通一体化水平</w:t>
      </w:r>
      <w:r>
        <w:rPr>
          <w:rFonts w:ascii="FangSong" w:hAnsi="FangSong" w:eastAsia="FangSong" w:cs="FangSong"/>
          <w:sz w:val="31"/>
          <w:szCs w:val="31"/>
          <w:spacing w:val="9"/>
        </w:rPr>
        <w:t>。适应城市空间拓展要求，有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序</w:t>
      </w:r>
      <w:r>
        <w:rPr>
          <w:rFonts w:ascii="FangSong" w:hAnsi="FangSong" w:eastAsia="FangSong" w:cs="FangSong"/>
          <w:sz w:val="31"/>
          <w:szCs w:val="31"/>
          <w:spacing w:val="9"/>
        </w:rPr>
        <w:t>推进特大城市和城市群核心城市绕城高速、城市出入口路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段</w:t>
      </w:r>
      <w:r>
        <w:rPr>
          <w:rFonts w:ascii="FangSong" w:hAnsi="FangSong" w:eastAsia="FangSong" w:cs="FangSong"/>
          <w:sz w:val="31"/>
          <w:szCs w:val="31"/>
          <w:spacing w:val="9"/>
        </w:rPr>
        <w:t>、互通式立交等建设改造，服务都市圈同城化发展。</w:t>
      </w:r>
    </w:p>
    <w:p>
      <w:pPr>
        <w:ind w:left="23" w:firstLine="642"/>
        <w:spacing w:before="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9"/>
        </w:rPr>
        <w:t>稳步推进重大战略性通道建设。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加强出疆入藏、中西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部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地区、沿江沿海沿边战略骨干通道建设。深化促进陆海双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向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开放，稳步推进西部陆海新通道建设。加快推动</w:t>
      </w:r>
      <w:r>
        <w:rPr>
          <w:rFonts w:ascii="FangSong" w:hAnsi="FangSong" w:eastAsia="FangSong" w:cs="FangSong"/>
          <w:sz w:val="31"/>
          <w:szCs w:val="31"/>
          <w:color w:val="0C0C0C"/>
        </w:rPr>
        <w:t>跨海峡海湾、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大江大河通道建设，对于沪甬跨海通道等影响大、利长远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的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重大工程，积极开展前期研究和技术攻关，适时启动项目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建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设</w:t>
      </w:r>
      <w:r>
        <w:rPr>
          <w:rFonts w:ascii="FangSong" w:hAnsi="FangSong" w:eastAsia="FangSong" w:cs="FangSong"/>
          <w:sz w:val="31"/>
          <w:szCs w:val="31"/>
          <w:color w:val="0C0C0C"/>
        </w:rPr>
        <w:t>。</w:t>
      </w:r>
    </w:p>
    <w:p>
      <w:pPr>
        <w:ind w:left="37" w:right="95" w:firstLine="623"/>
        <w:spacing w:before="2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9"/>
        </w:rPr>
        <w:t>合理引导地方高速公路建设。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指导地方在国家综合立体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交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通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网框架下完善省级高速公路网规划布局，做好与国土空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间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规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划的衔接协调。合理把控高速公路规模和建设节奏，</w:t>
      </w:r>
      <w:r>
        <w:rPr>
          <w:rFonts w:ascii="FangSong" w:hAnsi="FangSong" w:eastAsia="FangSong" w:cs="FangSong"/>
          <w:sz w:val="31"/>
          <w:szCs w:val="31"/>
          <w:spacing w:val="8"/>
        </w:rPr>
        <w:t>探</w:t>
      </w:r>
    </w:p>
    <w:p>
      <w:pPr>
        <w:sectPr>
          <w:footerReference w:type="default" r:id="rId12"/>
          <w:pgSz w:w="11906" w:h="16839"/>
          <w:pgMar w:top="1431" w:right="1704" w:bottom="1132" w:left="1785" w:header="0" w:footer="879" w:gutter="0"/>
        </w:sectPr>
        <w:rPr/>
      </w:pPr>
    </w:p>
    <w:p>
      <w:pPr>
        <w:ind w:left="34" w:right="13" w:firstLine="17"/>
        <w:spacing w:before="16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索开展高速公路发展适应性评价工作，进一步提高规划决策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和</w:t>
      </w:r>
      <w:r>
        <w:rPr>
          <w:rFonts w:ascii="FangSong" w:hAnsi="FangSong" w:eastAsia="FangSong" w:cs="FangSong"/>
          <w:sz w:val="31"/>
          <w:szCs w:val="31"/>
          <w:spacing w:val="8"/>
        </w:rPr>
        <w:t>项目管理水平，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严守债务风险底线。</w:t>
      </w:r>
    </w:p>
    <w:p>
      <w:pPr>
        <w:ind w:left="662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5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．加快普通国道贯通和提质升级。</w:t>
      </w:r>
    </w:p>
    <w:p>
      <w:pPr>
        <w:ind w:left="23" w:right="13" w:firstLine="651"/>
        <w:spacing w:before="21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继</w:t>
      </w:r>
      <w:r>
        <w:rPr>
          <w:rFonts w:ascii="KaiTi" w:hAnsi="KaiTi" w:eastAsia="KaiTi" w:cs="KaiTi"/>
          <w:sz w:val="31"/>
          <w:szCs w:val="31"/>
          <w:color w:val="0C0C0C"/>
          <w:spacing w:val="10"/>
        </w:rPr>
        <w:t>续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推进低等级路段升级改造。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全面推进普通国道剩余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待贯通路段建设。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以西部地区为重点，继续推进普通国道低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等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级路段升级改造，结合地形地质条件和交通需求，合理确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定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技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术标准，提升干线路网运行效率。</w:t>
      </w:r>
    </w:p>
    <w:p>
      <w:pPr>
        <w:ind w:left="27" w:right="16" w:firstLine="644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推</w:t>
      </w:r>
      <w:r>
        <w:rPr>
          <w:rFonts w:ascii="KaiTi" w:hAnsi="KaiTi" w:eastAsia="KaiTi" w:cs="KaiTi"/>
          <w:sz w:val="31"/>
          <w:szCs w:val="31"/>
          <w:color w:val="0C0C0C"/>
          <w:spacing w:val="13"/>
        </w:rPr>
        <w:t>动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城镇化地区干线公路优化提升。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以主要城市群地区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为重点，注重与高速公路协调互补，统筹推进具有城际通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道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功能的普通国道建设。适应国土空间规划要求和城市功能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拓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展需要，选用合理方式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推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进城镇过境段、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出入口路段改造，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灵活选用技术标准，优化干线公路与城市道路的衔接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。</w:t>
      </w:r>
    </w:p>
    <w:p>
      <w:pPr>
        <w:ind w:left="16" w:right="13" w:firstLine="666"/>
        <w:spacing w:before="1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-1"/>
        </w:rPr>
        <w:t>完善干线路网服务功能。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打通沿边国道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>G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>19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</w:rPr>
        <w:t>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>G331</w:t>
      </w:r>
      <w:r>
        <w:rPr>
          <w:rFonts w:ascii="FangSong" w:hAnsi="FangSong" w:eastAsia="FangSong" w:cs="FangSong"/>
          <w:sz w:val="31"/>
          <w:szCs w:val="31"/>
          <w:color w:val="0C0C0C"/>
        </w:rPr>
        <w:t>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>完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善沿海国道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>G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12"/>
        </w:rPr>
        <w:t>228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，实施川藏、新藏、滇藏等公路提质改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造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以及涉藏州县、南疆四地州内通外联干线通道建设，有序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推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进沿边国道并行线建设，提升维稳戍边能力。持续完善革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命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老区、脱贫地区普通国道网络，为当地经济社会发展当好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先行。适应“交通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旅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游”融合发展需要，推进连接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>AAAAA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级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景区、国家风景名胜区等普通国道建设，打造国家旅游风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8"/>
        </w:rPr>
        <w:t>景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道。适应深化对外开放和建设现代流通体系需要，建设改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造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一批服务口岸以及港口、机场、铁路站等重要交通枢纽站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>场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的普通国道，加强与周边国家互联互通。</w:t>
      </w:r>
    </w:p>
    <w:p>
      <w:pPr>
        <w:sectPr>
          <w:footerReference w:type="default" r:id="rId13"/>
          <w:pgSz w:w="11906" w:h="16839"/>
          <w:pgMar w:top="1431" w:right="1785" w:bottom="1132" w:left="1785" w:header="0" w:footer="878" w:gutter="0"/>
        </w:sectPr>
        <w:rPr/>
      </w:pPr>
    </w:p>
    <w:p>
      <w:pPr>
        <w:ind w:left="32" w:right="83" w:firstLine="627"/>
        <w:spacing w:before="16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0"/>
        </w:rPr>
        <w:t>提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升普通国道服务品质。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对早期建成、地形地质条件复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杂、未完全达到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设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计标准的路段，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因地制宜优化设计指标。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对长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期超负荷运行、路面破损严重的路段实施路面改造，提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高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普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通国道安全水平、抗灾能力和行车舒适性。</w:t>
      </w:r>
    </w:p>
    <w:p>
      <w:pPr>
        <w:ind w:left="660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8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．推进普通省道和农村公路建设。</w:t>
      </w:r>
    </w:p>
    <w:p>
      <w:pPr>
        <w:ind w:left="672"/>
        <w:spacing w:before="220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推</w:t>
      </w:r>
      <w:r>
        <w:rPr>
          <w:rFonts w:ascii="KaiTi" w:hAnsi="KaiTi" w:eastAsia="KaiTi" w:cs="KaiTi"/>
          <w:sz w:val="31"/>
          <w:szCs w:val="31"/>
          <w:color w:val="0C0C0C"/>
          <w:spacing w:val="13"/>
        </w:rPr>
        <w:t>动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骨干路网提档升级。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加快普通省道瓶颈路段贯通升</w:t>
      </w:r>
    </w:p>
    <w:p>
      <w:pPr>
        <w:ind w:left="22" w:right="81" w:firstLine="17"/>
        <w:spacing w:before="234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级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推动乡镇对外公路实施三级及以上公路建设改造，有条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件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地区推动乡镇对外双通道建设，实现乡镇与县城、临近国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40"/>
        </w:rPr>
        <w:t>省</w:t>
      </w:r>
      <w:r>
        <w:rPr>
          <w:rFonts w:ascii="FangSong" w:hAnsi="FangSong" w:eastAsia="FangSong" w:cs="FangSong"/>
          <w:sz w:val="31"/>
          <w:szCs w:val="31"/>
          <w:color w:val="0C0C0C"/>
          <w:spacing w:val="21"/>
        </w:rPr>
        <w:t>干线之间便捷连通与快速集散。推进公路与产业融合发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展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，加快乡村产业路、旅游路、资源路建设，改善农村主要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经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济节点对外公路交通条件，服务乡村振兴发展。加强低等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级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普通省道、老旧县乡道改造，提高乡村骨干路网通行能力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和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运行效率。</w:t>
      </w:r>
    </w:p>
    <w:p>
      <w:pPr>
        <w:ind w:left="26" w:firstLine="645"/>
        <w:spacing w:before="7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推</w:t>
      </w:r>
      <w:r>
        <w:rPr>
          <w:rFonts w:ascii="KaiTi" w:hAnsi="KaiTi" w:eastAsia="KaiTi" w:cs="KaiTi"/>
          <w:sz w:val="31"/>
          <w:szCs w:val="31"/>
          <w:color w:val="0C0C0C"/>
          <w:spacing w:val="13"/>
        </w:rPr>
        <w:t>动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基础网络延伸连通。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构建普惠公平的农村公路基础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网络，推动交通建设项目更多向进村入户倾斜，因地制宜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推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进较大人口规模自然村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组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)、抵边自然村通硬化路建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设</w:t>
      </w:r>
      <w:r>
        <w:rPr>
          <w:rFonts w:ascii="FangSong" w:hAnsi="FangSong" w:eastAsia="FangSong" w:cs="FangSong"/>
          <w:sz w:val="31"/>
          <w:szCs w:val="31"/>
          <w:color w:val="0C0C0C"/>
        </w:rPr>
        <w:t>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进一步提高农村公路通达深度。有序实施建制村通双车道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公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路建设和过窄农村公路拓宽改造。加强通村公路和村内道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路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连接，统筹</w:t>
      </w:r>
      <w:r>
        <w:rPr>
          <w:rFonts w:ascii="FangSong" w:hAnsi="FangSong" w:eastAsia="FangSong" w:cs="FangSong"/>
          <w:sz w:val="31"/>
          <w:szCs w:val="31"/>
          <w:color w:val="0C0C0C"/>
        </w:rPr>
        <w:t>规划实施农村公路穿村路段，灵活选用技术标准，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兼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顾村内主干道功能。</w:t>
      </w:r>
    </w:p>
    <w:p>
      <w:pPr>
        <w:ind w:left="44" w:right="83" w:firstLine="642"/>
        <w:spacing w:before="1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8"/>
        </w:rPr>
        <w:t>改善乡村交通环境。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完善农村公路沿线设施，根据服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务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3"/>
        </w:rPr>
        <w:t>需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求因地制宜建设交通驿站、停车休息观景点、公共停车场</w:t>
      </w:r>
    </w:p>
    <w:p>
      <w:pPr>
        <w:sectPr>
          <w:footerReference w:type="default" r:id="rId14"/>
          <w:pgSz w:w="11906" w:h="16839"/>
          <w:pgMar w:top="1431" w:right="1718" w:bottom="1132" w:left="1785" w:header="0" w:footer="878" w:gutter="0"/>
        </w:sectPr>
        <w:rPr/>
      </w:pPr>
    </w:p>
    <w:p>
      <w:pPr>
        <w:ind w:left="35" w:right="231" w:firstLine="6"/>
        <w:spacing w:before="16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等，加强路域环境提升</w:t>
      </w:r>
      <w:r>
        <w:rPr>
          <w:rFonts w:ascii="FangSong" w:hAnsi="FangSong" w:eastAsia="FangSong" w:cs="FangSong"/>
          <w:sz w:val="31"/>
          <w:szCs w:val="31"/>
          <w:color w:val="0C0C0C"/>
        </w:rPr>
        <w:t>，营造安全宜人的乡村交通出行环境，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更好服务美丽乡村建设。</w:t>
      </w:r>
    </w:p>
    <w:p>
      <w:pPr>
        <w:ind w:left="662"/>
        <w:spacing w:line="222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</w:rPr>
        <w:t>4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完善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公路枢纽站场体系。</w:t>
      </w:r>
    </w:p>
    <w:p>
      <w:pPr>
        <w:ind w:left="23" w:firstLine="636"/>
        <w:spacing w:before="311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8"/>
        </w:rPr>
        <w:t>加强</w:t>
      </w:r>
      <w:r>
        <w:rPr>
          <w:rFonts w:ascii="KaiTi" w:hAnsi="KaiTi" w:eastAsia="KaiTi" w:cs="KaiTi"/>
          <w:sz w:val="31"/>
          <w:szCs w:val="31"/>
          <w:color w:val="0C0C0C"/>
          <w:spacing w:val="7"/>
        </w:rPr>
        <w:t>综</w:t>
      </w:r>
      <w:r>
        <w:rPr>
          <w:rFonts w:ascii="KaiTi" w:hAnsi="KaiTi" w:eastAsia="KaiTi" w:cs="KaiTi"/>
          <w:sz w:val="31"/>
          <w:szCs w:val="31"/>
          <w:color w:val="0C0C0C"/>
          <w:spacing w:val="4"/>
        </w:rPr>
        <w:t>合客货运枢纽建设。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按照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“零距离换乘”要求，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积极推动综合客运枢纽建设，提升公路与铁路、机场、城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市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公共交通网络等的衔接转换效率，鼓励设施设备共享，强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化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无障碍设施配套，提升一体化服务水平。按照“无缝化衔接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”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要求，推进多式联运型和干支衔接型货运枢纽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(物流园区)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  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建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设。</w:t>
      </w:r>
    </w:p>
    <w:p>
      <w:pPr>
        <w:ind w:left="23" w:right="313" w:firstLine="648"/>
        <w:spacing w:before="30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推</w:t>
      </w:r>
      <w:r>
        <w:rPr>
          <w:rFonts w:ascii="KaiTi" w:hAnsi="KaiTi" w:eastAsia="KaiTi" w:cs="KaiTi"/>
          <w:sz w:val="31"/>
          <w:szCs w:val="31"/>
          <w:color w:val="0C0C0C"/>
          <w:spacing w:val="15"/>
        </w:rPr>
        <w:t>动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市县级公路客运站改造提升。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结合城市功能区划调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整以及城市新区、县城规划建设等新要求，不断促进公路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客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运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站与城市融合发展，进一步方便群众出行。加强地市、县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级老旧公路客运站改造，推进地市、县级普通公路客运站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新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建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迁建。鼓励客运站经营者开展站场运营情况评估，在确保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满足高峰期客流服务需求的条件下，对公路客运站进行综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合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开发利用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。</w:t>
      </w:r>
    </w:p>
    <w:p>
      <w:pPr>
        <w:ind w:left="26" w:right="311" w:firstLine="645"/>
        <w:spacing w:before="38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推进</w:t>
      </w:r>
      <w:r>
        <w:rPr>
          <w:rFonts w:ascii="KaiTi" w:hAnsi="KaiTi" w:eastAsia="KaiTi" w:cs="KaiTi"/>
          <w:sz w:val="31"/>
          <w:szCs w:val="31"/>
          <w:color w:val="0C0C0C"/>
          <w:spacing w:val="10"/>
        </w:rPr>
        <w:t>乡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镇运输服务站建设。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统筹农村客运、货运物流、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邮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政快递发展，推进邮政、快递、供销、旅游和交通运输资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源相结合，建设标准适宜、经济适用的乡镇运输服务站。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适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应小城镇发展需要，根据需求推动大型乡镇或多个连片乡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镇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人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口、产业集聚地区三级及以上较高等级乡镇公路客运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站</w:t>
      </w:r>
      <w:r>
        <w:rPr>
          <w:rFonts w:ascii="FangSong" w:hAnsi="FangSong" w:eastAsia="FangSong" w:cs="FangSong"/>
          <w:sz w:val="31"/>
          <w:szCs w:val="31"/>
          <w:color w:val="0C0C0C"/>
        </w:rPr>
        <w:t>建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>设。</w:t>
      </w:r>
    </w:p>
    <w:p>
      <w:pPr>
        <w:sectPr>
          <w:footerReference w:type="default" r:id="rId15"/>
          <w:pgSz w:w="11906" w:h="16839"/>
          <w:pgMar w:top="1431" w:right="1486" w:bottom="1132" w:left="1785" w:header="0" w:footer="879" w:gutter="0"/>
        </w:sectPr>
        <w:rPr/>
      </w:pPr>
    </w:p>
    <w:p>
      <w:pPr>
        <w:ind w:left="665"/>
        <w:spacing w:before="164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>5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．加强特殊类型地区公路建设。</w:t>
      </w:r>
    </w:p>
    <w:p>
      <w:pPr>
        <w:ind w:left="667"/>
        <w:spacing w:before="28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加快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沿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边抵边公路建设，改善边境地区居民生产生活条</w:t>
      </w:r>
    </w:p>
    <w:p>
      <w:pPr>
        <w:ind w:left="23" w:right="13" w:hanging="1"/>
        <w:spacing w:before="251" w:line="3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件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，提高边境管控能力，解决最后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“关键一公里”问题，有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力支撑兴边富民和稳边固边。重点支持脱贫地区，以及赣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闽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粤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原中央苏区和陕甘宁、大别山、左右江、川陕、沂蒙、福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建等革命老区完善区域公路网络。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改善国有林场林区、资</w:t>
      </w:r>
      <w:r>
        <w:rPr>
          <w:rFonts w:ascii="FangSong" w:hAnsi="FangSong" w:eastAsia="FangSong" w:cs="FangSong"/>
          <w:sz w:val="31"/>
          <w:szCs w:val="31"/>
          <w:color w:val="0C0C0C"/>
        </w:rPr>
        <w:t>源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型地区、老工业基地等公路基础设施，促进产业发展转型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。</w:t>
      </w:r>
    </w:p>
    <w:p>
      <w:pPr>
        <w:ind w:left="692"/>
        <w:spacing w:before="21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12" w:id="12"/>
      <w:bookmarkEnd w:id="12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二)</w:t>
      </w:r>
      <w:r>
        <w:rPr>
          <w:rFonts w:ascii="KaiTi" w:hAnsi="KaiTi" w:eastAsia="KaiTi" w:cs="KaiTi"/>
          <w:sz w:val="31"/>
          <w:szCs w:val="31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提升公路养护效能。</w:t>
      </w:r>
    </w:p>
    <w:p>
      <w:pPr>
        <w:ind w:left="29" w:right="13" w:firstLine="681"/>
        <w:spacing w:before="23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以提升路况水平为导向，加强养护实施力度，加快建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成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可靠耐久的供给体系、规范高效的管理体系、绿色适用的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技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术体系和长效稳定的保障体系，全面提升公路养护效能，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深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入推进公路养护高质量发展。</w:t>
      </w:r>
    </w:p>
    <w:p>
      <w:pPr>
        <w:ind w:left="675"/>
        <w:spacing w:before="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0"/>
        </w:rPr>
        <w:t>1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．构建可靠耐久的供给体系。</w:t>
      </w:r>
    </w:p>
    <w:p>
      <w:pPr>
        <w:ind w:left="27" w:right="13" w:firstLine="632"/>
        <w:spacing w:before="21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3"/>
        </w:rPr>
        <w:t>加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强公路养护巡查和经常性检查。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按照相关标准规范的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要求，严格落实公路检查制度。鼓励采用快速巡查车、手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终端等方式开展自动化巡查和信息化巡查，及时上报发现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问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题，建立日常养护信息化管理平台，实现事件上报、审批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处理、验收的闭环管理和日常养护电子档案的存储管理。</w:t>
      </w:r>
    </w:p>
    <w:p>
      <w:pPr>
        <w:ind w:left="25" w:right="16" w:firstLine="668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4"/>
        </w:rPr>
        <w:t>大力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推</w:t>
      </w:r>
      <w:r>
        <w:rPr>
          <w:rFonts w:ascii="KaiTi" w:hAnsi="KaiTi" w:eastAsia="KaiTi" w:cs="KaiTi"/>
          <w:sz w:val="31"/>
          <w:szCs w:val="31"/>
          <w:color w:val="0C0C0C"/>
          <w:spacing w:val="7"/>
        </w:rPr>
        <w:t>进预防养护实施。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加大预防养护投入力度，在年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度计划中安排专门资金用于实施预防养护，根据路况衰变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情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况适时安排预防养护工程，促进公路养护良性发展。</w:t>
      </w:r>
    </w:p>
    <w:p>
      <w:pPr>
        <w:ind w:left="660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0"/>
        </w:rPr>
        <w:t>提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升修复养护工程效益。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加强修复养护工程方案的专业</w:t>
      </w:r>
    </w:p>
    <w:p>
      <w:pPr>
        <w:sectPr>
          <w:footerReference w:type="default" r:id="rId16"/>
          <w:pgSz w:w="11906" w:h="16839"/>
          <w:pgMar w:top="1431" w:right="1785" w:bottom="1132" w:left="1785" w:header="0" w:footer="878" w:gutter="0"/>
        </w:sectPr>
        <w:rPr/>
      </w:pPr>
    </w:p>
    <w:p>
      <w:pPr>
        <w:ind w:left="29" w:right="16" w:firstLine="8"/>
        <w:spacing w:before="168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化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设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计，充分考虑公路病害特点，结合自然条件、交通量、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养护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维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修历史等因素，有针对性的确定养护对策。在路面改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造的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时，同步提升交通安全设施、沿线服务设施的基础状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况，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改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善公路路域环境。严格按照标准规范要求，加强对养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护工程的质量进行检验评定，确保养护工程实施效果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。</w:t>
      </w:r>
    </w:p>
    <w:p>
      <w:pPr>
        <w:ind w:left="671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切</w:t>
      </w:r>
      <w:r>
        <w:rPr>
          <w:rFonts w:ascii="KaiTi" w:hAnsi="KaiTi" w:eastAsia="KaiTi" w:cs="KaiTi"/>
          <w:sz w:val="31"/>
          <w:szCs w:val="31"/>
          <w:color w:val="0C0C0C"/>
          <w:spacing w:val="14"/>
        </w:rPr>
        <w:t>实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加强农村公路养护。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深化农村公路管理养护体制改</w:t>
      </w:r>
    </w:p>
    <w:p>
      <w:pPr>
        <w:ind w:left="23" w:right="11" w:firstLine="10"/>
        <w:spacing w:before="234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革，推进改革试点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工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作。深化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“四好农村路”示范创建，开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4"/>
        </w:rPr>
        <w:t>展</w:t>
      </w:r>
      <w:r>
        <w:rPr>
          <w:rFonts w:ascii="FangSong" w:hAnsi="FangSong" w:eastAsia="FangSong" w:cs="FangSong"/>
          <w:sz w:val="31"/>
          <w:szCs w:val="31"/>
          <w:color w:val="0C0C0C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4"/>
        </w:rPr>
        <w:t>“最美农村路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>”评选活动，推进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>“美丽农村路”建设。完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善农村公路养护运行机制，建立政府与市场合理分工的农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村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公路养护生产组织模式，加大养护公益性岗位开发力度，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鼓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励农民群众参与农村公路日常养护。创新多种养护模式，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尝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9"/>
        </w:rPr>
        <w:t>试</w:t>
      </w:r>
      <w:r>
        <w:rPr>
          <w:rFonts w:ascii="FangSong" w:hAnsi="FangSong" w:eastAsia="FangSong" w:cs="FangSong"/>
          <w:sz w:val="31"/>
          <w:szCs w:val="31"/>
          <w:color w:val="0C0C0C"/>
          <w:spacing w:val="21"/>
        </w:rPr>
        <w:t>对不同行政等级道路组成的农村公路骨干路网实行集中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统一养护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。</w:t>
      </w:r>
    </w:p>
    <w:p>
      <w:pPr>
        <w:ind w:left="662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0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．构建规范高效的管理体系。</w:t>
      </w:r>
    </w:p>
    <w:p>
      <w:pPr>
        <w:ind w:left="29" w:right="13" w:firstLine="651"/>
        <w:spacing w:before="21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2"/>
        </w:rPr>
        <w:t>强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化养护管理工作基础。</w:t>
      </w:r>
      <w:r>
        <w:rPr>
          <w:rFonts w:ascii="FangSong" w:hAnsi="FangSong" w:eastAsia="FangSong" w:cs="FangSong"/>
          <w:sz w:val="31"/>
          <w:szCs w:val="31"/>
          <w:spacing w:val="8"/>
        </w:rPr>
        <w:t>全面整合公路设施基础信息数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据、技术状况数据、养护历史数据、运行环境数据等，夯</w:t>
      </w:r>
      <w:r>
        <w:rPr>
          <w:rFonts w:ascii="FangSong" w:hAnsi="FangSong" w:eastAsia="FangSong" w:cs="FangSong"/>
          <w:sz w:val="31"/>
          <w:szCs w:val="31"/>
          <w:spacing w:val="6"/>
        </w:rPr>
        <w:t>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养护管理工作的数据资源基础，加强动态数据的采集更新</w:t>
      </w:r>
      <w:r>
        <w:rPr>
          <w:rFonts w:ascii="FangSong" w:hAnsi="FangSong" w:eastAsia="FangSong" w:cs="FangSong"/>
          <w:sz w:val="31"/>
          <w:szCs w:val="31"/>
          <w:spacing w:val="6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深化基础数据的研究分析，为养护管理提供有效支撑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30" w:right="13" w:firstLine="629"/>
        <w:spacing w:before="5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0"/>
        </w:rPr>
        <w:t>加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强公路技术状况监测评价。</w:t>
      </w:r>
      <w:r>
        <w:rPr>
          <w:rFonts w:ascii="FangSong" w:hAnsi="FangSong" w:eastAsia="FangSong" w:cs="FangSong"/>
          <w:sz w:val="31"/>
          <w:szCs w:val="31"/>
          <w:spacing w:val="9"/>
        </w:rPr>
        <w:t>完善部省公路技术状况监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测制度，健全监测工作机制。制定路网技术状况监测计划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开展</w:t>
      </w:r>
      <w:r>
        <w:rPr>
          <w:rFonts w:ascii="FangSong" w:hAnsi="FangSong" w:eastAsia="FangSong" w:cs="FangSong"/>
          <w:sz w:val="31"/>
          <w:szCs w:val="31"/>
          <w:spacing w:val="11"/>
        </w:rPr>
        <w:t>常</w:t>
      </w:r>
      <w:r>
        <w:rPr>
          <w:rFonts w:ascii="FangSong" w:hAnsi="FangSong" w:eastAsia="FangSong" w:cs="FangSong"/>
          <w:sz w:val="31"/>
          <w:szCs w:val="31"/>
          <w:spacing w:val="8"/>
        </w:rPr>
        <w:t>态化的年度国家公路网技术状况监测工作。研究制定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适用于农村公路的技术状况评定办法，开展农村公路的技</w:t>
      </w:r>
      <w:r>
        <w:rPr>
          <w:rFonts w:ascii="FangSong" w:hAnsi="FangSong" w:eastAsia="FangSong" w:cs="FangSong"/>
          <w:sz w:val="31"/>
          <w:szCs w:val="31"/>
          <w:spacing w:val="4"/>
        </w:rPr>
        <w:t>术</w:t>
      </w:r>
    </w:p>
    <w:p>
      <w:pPr>
        <w:sectPr>
          <w:footerReference w:type="default" r:id="rId17"/>
          <w:pgSz w:w="11906" w:h="16839"/>
          <w:pgMar w:top="1431" w:right="1785" w:bottom="1132" w:left="1785" w:header="0" w:footer="879" w:gutter="0"/>
        </w:sectPr>
        <w:rPr/>
      </w:pPr>
    </w:p>
    <w:p>
      <w:pPr>
        <w:ind w:left="30"/>
        <w:spacing w:before="16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状</w:t>
      </w:r>
      <w:r>
        <w:rPr>
          <w:rFonts w:ascii="FangSong" w:hAnsi="FangSong" w:eastAsia="FangSong" w:cs="FangSong"/>
          <w:sz w:val="31"/>
          <w:szCs w:val="31"/>
          <w:spacing w:val="6"/>
        </w:rPr>
        <w:t>况复核工作。</w:t>
      </w:r>
    </w:p>
    <w:p>
      <w:pPr>
        <w:ind w:left="34" w:right="13" w:firstLine="638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推</w:t>
      </w:r>
      <w:r>
        <w:rPr>
          <w:rFonts w:ascii="KaiTi" w:hAnsi="KaiTi" w:eastAsia="KaiTi" w:cs="KaiTi"/>
          <w:sz w:val="31"/>
          <w:szCs w:val="31"/>
          <w:color w:val="0C0C0C"/>
          <w:spacing w:val="13"/>
        </w:rPr>
        <w:t>进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养护决策科学化规范化。</w:t>
      </w:r>
      <w:r>
        <w:rPr>
          <w:rFonts w:ascii="FangSong" w:hAnsi="FangSong" w:eastAsia="FangSong" w:cs="FangSong"/>
          <w:sz w:val="31"/>
          <w:szCs w:val="31"/>
          <w:spacing w:val="8"/>
        </w:rPr>
        <w:t>推动出台公路养护决策相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关</w:t>
      </w:r>
      <w:r>
        <w:rPr>
          <w:rFonts w:ascii="FangSong" w:hAnsi="FangSong" w:eastAsia="FangSong" w:cs="FangSong"/>
          <w:sz w:val="31"/>
          <w:szCs w:val="31"/>
          <w:spacing w:val="15"/>
        </w:rPr>
        <w:t>制</w:t>
      </w:r>
      <w:r>
        <w:rPr>
          <w:rFonts w:ascii="FangSong" w:hAnsi="FangSong" w:eastAsia="FangSong" w:cs="FangSong"/>
          <w:sz w:val="31"/>
          <w:szCs w:val="31"/>
          <w:spacing w:val="8"/>
        </w:rPr>
        <w:t>度和技术规范，建立包含公路技术状况检测评定、养护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目</w:t>
      </w:r>
      <w:r>
        <w:rPr>
          <w:rFonts w:ascii="FangSong" w:hAnsi="FangSong" w:eastAsia="FangSong" w:cs="FangSong"/>
          <w:sz w:val="31"/>
          <w:szCs w:val="31"/>
          <w:spacing w:val="15"/>
        </w:rPr>
        <w:t>标</w:t>
      </w:r>
      <w:r>
        <w:rPr>
          <w:rFonts w:ascii="FangSong" w:hAnsi="FangSong" w:eastAsia="FangSong" w:cs="FangSong"/>
          <w:sz w:val="31"/>
          <w:szCs w:val="31"/>
          <w:spacing w:val="8"/>
        </w:rPr>
        <w:t>设定、养护需求分析、项目库构建和养护建议计划编制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等</w:t>
      </w:r>
      <w:r>
        <w:rPr>
          <w:rFonts w:ascii="FangSong" w:hAnsi="FangSong" w:eastAsia="FangSong" w:cs="FangSong"/>
          <w:sz w:val="31"/>
          <w:szCs w:val="31"/>
          <w:spacing w:val="15"/>
        </w:rPr>
        <w:t>工</w:t>
      </w:r>
      <w:r>
        <w:rPr>
          <w:rFonts w:ascii="FangSong" w:hAnsi="FangSong" w:eastAsia="FangSong" w:cs="FangSong"/>
          <w:sz w:val="31"/>
          <w:szCs w:val="31"/>
          <w:spacing w:val="8"/>
        </w:rPr>
        <w:t>作流程的养护决策体系，明确和规范养护决策的内容及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工作要求。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以国家公路为重点，构建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“十四五”养护工程项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目</w:t>
      </w:r>
      <w:r>
        <w:rPr>
          <w:rFonts w:ascii="FangSong" w:hAnsi="FangSong" w:eastAsia="FangSong" w:cs="FangSong"/>
          <w:sz w:val="31"/>
          <w:szCs w:val="31"/>
          <w:spacing w:val="8"/>
        </w:rPr>
        <w:t>库，引导和促进省级公路的项目库建设。</w:t>
      </w:r>
    </w:p>
    <w:p>
      <w:pPr>
        <w:ind w:left="31" w:right="13" w:firstLine="640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推</w:t>
      </w:r>
      <w:r>
        <w:rPr>
          <w:rFonts w:ascii="KaiTi" w:hAnsi="KaiTi" w:eastAsia="KaiTi" w:cs="KaiTi"/>
          <w:sz w:val="31"/>
          <w:szCs w:val="31"/>
          <w:color w:val="0C0C0C"/>
          <w:spacing w:val="13"/>
        </w:rPr>
        <w:t>进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公路养护绩效评价管理。</w:t>
      </w:r>
      <w:r>
        <w:rPr>
          <w:rFonts w:ascii="FangSong" w:hAnsi="FangSong" w:eastAsia="FangSong" w:cs="FangSong"/>
          <w:sz w:val="31"/>
          <w:szCs w:val="31"/>
          <w:spacing w:val="8"/>
        </w:rPr>
        <w:t>鼓励各地建立完善公路养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护绩</w:t>
      </w:r>
      <w:r>
        <w:rPr>
          <w:rFonts w:ascii="FangSong" w:hAnsi="FangSong" w:eastAsia="FangSong" w:cs="FangSong"/>
          <w:sz w:val="31"/>
          <w:szCs w:val="31"/>
          <w:spacing w:val="12"/>
        </w:rPr>
        <w:t>效</w:t>
      </w:r>
      <w:r>
        <w:rPr>
          <w:rFonts w:ascii="FangSong" w:hAnsi="FangSong" w:eastAsia="FangSong" w:cs="FangSong"/>
          <w:sz w:val="31"/>
          <w:szCs w:val="31"/>
          <w:spacing w:val="8"/>
        </w:rPr>
        <w:t>评价的管理制度和标准办法，明确工作流程、工作内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容、</w:t>
      </w:r>
      <w:r>
        <w:rPr>
          <w:rFonts w:ascii="FangSong" w:hAnsi="FangSong" w:eastAsia="FangSong" w:cs="FangSong"/>
          <w:sz w:val="31"/>
          <w:szCs w:val="31"/>
          <w:spacing w:val="10"/>
        </w:rPr>
        <w:t>考</w:t>
      </w:r>
      <w:r>
        <w:rPr>
          <w:rFonts w:ascii="FangSong" w:hAnsi="FangSong" w:eastAsia="FangSong" w:cs="FangSong"/>
          <w:sz w:val="31"/>
          <w:szCs w:val="31"/>
          <w:spacing w:val="8"/>
        </w:rPr>
        <w:t>核指标和评价标准，加强评价结果在养护管理工作中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的应用。</w:t>
      </w:r>
    </w:p>
    <w:p>
      <w:pPr>
        <w:ind w:left="660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．构建经济适用的技术体系。</w:t>
      </w:r>
    </w:p>
    <w:p>
      <w:pPr>
        <w:ind w:left="23" w:right="14" w:firstLine="659"/>
        <w:spacing w:before="21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22"/>
        </w:rPr>
        <w:t>完善养护技术标准规范。</w:t>
      </w:r>
      <w:r>
        <w:rPr>
          <w:rFonts w:ascii="FangSong" w:hAnsi="FangSong" w:eastAsia="FangSong" w:cs="FangSong"/>
          <w:sz w:val="31"/>
          <w:szCs w:val="31"/>
          <w:spacing w:val="22"/>
        </w:rPr>
        <w:t>修订完成《公路养护技术</w:t>
      </w:r>
      <w:r>
        <w:rPr>
          <w:rFonts w:ascii="FangSong" w:hAnsi="FangSong" w:eastAsia="FangSong" w:cs="FangSong"/>
          <w:sz w:val="31"/>
          <w:szCs w:val="31"/>
          <w:spacing w:val="20"/>
        </w:rPr>
        <w:t>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准</w:t>
      </w:r>
      <w:r>
        <w:rPr>
          <w:rFonts w:ascii="FangSong" w:hAnsi="FangSong" w:eastAsia="FangSong" w:cs="FangSong"/>
          <w:sz w:val="31"/>
          <w:szCs w:val="31"/>
          <w:spacing w:val="9"/>
        </w:rPr>
        <w:t>》，进一步完善检测评价、养护设计、养护施工等方面的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标准规范，有效提升公路养护标准化程度。鼓励各地制定</w:t>
      </w:r>
      <w:r>
        <w:rPr>
          <w:rFonts w:ascii="FangSong" w:hAnsi="FangSong" w:eastAsia="FangSong" w:cs="FangSong"/>
          <w:sz w:val="31"/>
          <w:szCs w:val="31"/>
          <w:spacing w:val="8"/>
        </w:rPr>
        <w:t>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台</w:t>
      </w:r>
      <w:r>
        <w:rPr>
          <w:rFonts w:ascii="FangSong" w:hAnsi="FangSong" w:eastAsia="FangSong" w:cs="FangSong"/>
          <w:sz w:val="31"/>
          <w:szCs w:val="31"/>
          <w:spacing w:val="7"/>
        </w:rPr>
        <w:t>相关地方标准。</w:t>
      </w:r>
    </w:p>
    <w:p>
      <w:pPr>
        <w:ind w:left="25" w:right="13" w:firstLine="655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2"/>
        </w:rPr>
        <w:t>强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化公路养护“四新”技术推广应用。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以解决当前养护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工作中的技术问题为目标，明确公路养护技术发展方向。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健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全</w:t>
      </w:r>
      <w:r>
        <w:rPr>
          <w:rFonts w:ascii="FangSong" w:hAnsi="FangSong" w:eastAsia="FangSong" w:cs="FangSong"/>
          <w:sz w:val="31"/>
          <w:szCs w:val="31"/>
          <w:spacing w:val="3"/>
        </w:rPr>
        <w:t>养护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“四新”技术的推广机制，构建全国公路养护新</w:t>
      </w:r>
      <w:r>
        <w:rPr>
          <w:rFonts w:ascii="FangSong" w:hAnsi="FangSong" w:eastAsia="FangSong" w:cs="FangSong"/>
          <w:sz w:val="31"/>
          <w:szCs w:val="31"/>
          <w:spacing w:val="2"/>
        </w:rPr>
        <w:t>技</w:t>
      </w:r>
      <w:r>
        <w:rPr>
          <w:rFonts w:ascii="FangSong" w:hAnsi="FangSong" w:eastAsia="FangSong" w:cs="FangSong"/>
          <w:sz w:val="31"/>
          <w:szCs w:val="31"/>
        </w:rPr>
        <w:t>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推广应用平台和全国公路养护技术专家库，建立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“四新”</w:t>
      </w:r>
      <w:r>
        <w:rPr>
          <w:rFonts w:ascii="FangSong" w:hAnsi="FangSong" w:eastAsia="FangSong" w:cs="FangSong"/>
          <w:sz w:val="31"/>
          <w:szCs w:val="31"/>
          <w:spacing w:val="2"/>
        </w:rPr>
        <w:t>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术推广应用目录清单。探索智能养护技术及装备研发。</w:t>
      </w:r>
    </w:p>
    <w:p>
      <w:pPr>
        <w:ind w:left="660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0"/>
        </w:rPr>
        <w:t>提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升公路养护管理信息化水平。</w:t>
      </w:r>
      <w:r>
        <w:rPr>
          <w:rFonts w:ascii="FangSong" w:hAnsi="FangSong" w:eastAsia="FangSong" w:cs="FangSong"/>
          <w:sz w:val="31"/>
          <w:szCs w:val="31"/>
          <w:spacing w:val="9"/>
        </w:rPr>
        <w:t>深化国家公路网综合养</w:t>
      </w:r>
    </w:p>
    <w:p>
      <w:pPr>
        <w:sectPr>
          <w:footerReference w:type="default" r:id="rId18"/>
          <w:pgSz w:w="11906" w:h="16839"/>
          <w:pgMar w:top="1431" w:right="1785" w:bottom="1132" w:left="1785" w:header="0" w:footer="879" w:gutter="0"/>
        </w:sectPr>
        <w:rPr/>
      </w:pPr>
    </w:p>
    <w:p>
      <w:pPr>
        <w:ind w:left="25" w:right="83" w:firstLine="14"/>
        <w:spacing w:before="16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护</w:t>
      </w:r>
      <w:r>
        <w:rPr>
          <w:rFonts w:ascii="FangSong" w:hAnsi="FangSong" w:eastAsia="FangSong" w:cs="FangSong"/>
          <w:sz w:val="31"/>
          <w:szCs w:val="31"/>
          <w:spacing w:val="9"/>
        </w:rPr>
        <w:t>管</w:t>
      </w:r>
      <w:r>
        <w:rPr>
          <w:rFonts w:ascii="FangSong" w:hAnsi="FangSong" w:eastAsia="FangSong" w:cs="FangSong"/>
          <w:sz w:val="31"/>
          <w:szCs w:val="31"/>
          <w:spacing w:val="8"/>
        </w:rPr>
        <w:t>理系统建设，推进省级公路养护管理信息资源整合，探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索公路养护管理智能化应用，利用大数据和云计算技术提</w:t>
      </w:r>
      <w:r>
        <w:rPr>
          <w:rFonts w:ascii="FangSong" w:hAnsi="FangSong" w:eastAsia="FangSong" w:cs="FangSong"/>
          <w:sz w:val="31"/>
          <w:szCs w:val="31"/>
          <w:spacing w:val="7"/>
        </w:rPr>
        <w:t>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公</w:t>
      </w:r>
      <w:r>
        <w:rPr>
          <w:rFonts w:ascii="FangSong" w:hAnsi="FangSong" w:eastAsia="FangSong" w:cs="FangSong"/>
          <w:sz w:val="31"/>
          <w:szCs w:val="31"/>
          <w:spacing w:val="7"/>
        </w:rPr>
        <w:t>路养护管理能力。</w:t>
      </w:r>
    </w:p>
    <w:p>
      <w:pPr>
        <w:ind w:left="662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0"/>
        </w:rPr>
        <w:t>4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．构建长效稳定的保障体系。</w:t>
      </w:r>
    </w:p>
    <w:p>
      <w:pPr>
        <w:ind w:left="678"/>
        <w:spacing w:before="2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25"/>
        </w:rPr>
        <w:t>深</w:t>
      </w:r>
      <w:r>
        <w:rPr>
          <w:rFonts w:ascii="KaiTi" w:hAnsi="KaiTi" w:eastAsia="KaiTi" w:cs="KaiTi"/>
          <w:sz w:val="31"/>
          <w:szCs w:val="31"/>
          <w:color w:val="0C0C0C"/>
          <w:spacing w:val="22"/>
        </w:rPr>
        <w:t>化推动公路养护市场化改革。</w:t>
      </w:r>
      <w:r>
        <w:rPr>
          <w:rFonts w:ascii="FangSong" w:hAnsi="FangSong" w:eastAsia="FangSong" w:cs="FangSong"/>
          <w:sz w:val="31"/>
          <w:szCs w:val="31"/>
          <w:spacing w:val="22"/>
        </w:rPr>
        <w:t>强化养护市场准入管</w:t>
      </w:r>
    </w:p>
    <w:p>
      <w:pPr>
        <w:ind w:left="17" w:firstLine="12"/>
        <w:spacing w:before="24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理，</w:t>
      </w:r>
      <w:r>
        <w:rPr>
          <w:rFonts w:ascii="FangSong" w:hAnsi="FangSong" w:eastAsia="FangSong" w:cs="FangSong"/>
          <w:sz w:val="31"/>
          <w:szCs w:val="31"/>
          <w:spacing w:val="11"/>
        </w:rPr>
        <w:t>统</w:t>
      </w:r>
      <w:r>
        <w:rPr>
          <w:rFonts w:ascii="FangSong" w:hAnsi="FangSong" w:eastAsia="FangSong" w:cs="FangSong"/>
          <w:sz w:val="31"/>
          <w:szCs w:val="31"/>
          <w:spacing w:val="8"/>
        </w:rPr>
        <w:t>一公路养护资质分类与标准，形成更加开放的养护市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场环境。加强信用体系建设，</w:t>
      </w:r>
      <w:r>
        <w:rPr>
          <w:rFonts w:ascii="FangSong" w:hAnsi="FangSong" w:eastAsia="FangSong" w:cs="FangSong"/>
          <w:sz w:val="31"/>
          <w:szCs w:val="31"/>
        </w:rPr>
        <w:t>制定信用评价办法及评价标准，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形</w:t>
      </w:r>
      <w:r>
        <w:rPr>
          <w:rFonts w:ascii="FangSong" w:hAnsi="FangSong" w:eastAsia="FangSong" w:cs="FangSong"/>
          <w:sz w:val="31"/>
          <w:szCs w:val="31"/>
          <w:spacing w:val="8"/>
        </w:rPr>
        <w:t>成良性市场培育机制。</w:t>
      </w:r>
    </w:p>
    <w:p>
      <w:pPr>
        <w:ind w:left="22" w:right="81" w:firstLine="637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3"/>
        </w:rPr>
        <w:t>加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强跨区域养护工作的统筹协调。</w:t>
      </w:r>
      <w:r>
        <w:rPr>
          <w:rFonts w:ascii="FangSong" w:hAnsi="FangSong" w:eastAsia="FangSong" w:cs="FangSong"/>
          <w:sz w:val="31"/>
          <w:szCs w:val="31"/>
          <w:spacing w:val="9"/>
        </w:rPr>
        <w:t>推动各地建立跨省的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桥</w:t>
      </w:r>
      <w:r>
        <w:rPr>
          <w:rFonts w:ascii="FangSong" w:hAnsi="FangSong" w:eastAsia="FangSong" w:cs="FangSong"/>
          <w:sz w:val="31"/>
          <w:szCs w:val="31"/>
          <w:spacing w:val="9"/>
        </w:rPr>
        <w:t>梁、隧道以及省际通道的养护管理协商工作机制，制定养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护</w:t>
      </w:r>
      <w:r>
        <w:rPr>
          <w:rFonts w:ascii="FangSong" w:hAnsi="FangSong" w:eastAsia="FangSong" w:cs="FangSong"/>
          <w:sz w:val="31"/>
          <w:szCs w:val="31"/>
          <w:spacing w:val="6"/>
        </w:rPr>
        <w:t>管理办法。</w:t>
      </w:r>
    </w:p>
    <w:p>
      <w:pPr>
        <w:ind w:left="692"/>
        <w:spacing w:before="1" w:line="22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13" w:id="13"/>
      <w:bookmarkEnd w:id="13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三)</w:t>
      </w:r>
      <w:r>
        <w:rPr>
          <w:rFonts w:ascii="KaiTi" w:hAnsi="KaiTi" w:eastAsia="KaiTi" w:cs="KaiTi"/>
          <w:sz w:val="31"/>
          <w:szCs w:val="31"/>
          <w:spacing w:val="1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提升路网管理运行和服务水平。</w:t>
      </w:r>
    </w:p>
    <w:p>
      <w:pPr>
        <w:ind w:left="32" w:right="81" w:firstLine="661"/>
        <w:spacing w:before="237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围绕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治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理完善、基础补强、管理升级、服务创新等，着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力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提升路网运行通畅水平和服务品质。</w:t>
      </w:r>
    </w:p>
    <w:p>
      <w:pPr>
        <w:ind w:left="675"/>
        <w:spacing w:before="1" w:line="221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．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完善路网协同管理体制机制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ind w:left="23" w:right="81" w:firstLine="663"/>
        <w:spacing w:before="254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强化公路网运行管理与服务体制机制建设的顶层设计，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建立健全公路网运行监测与应急体制机制，优化完善公路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联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网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收费运营机制，强化公路路政治超与大件运输许可服务制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度建设，加快出行信用体系建设，构筑数据安全体系，推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动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政策制度、标准规范、信用监管、信息安全等协同治理能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力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显著提升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。</w:t>
      </w:r>
    </w:p>
    <w:p>
      <w:pPr>
        <w:sectPr>
          <w:footerReference w:type="default" r:id="rId19"/>
          <w:pgSz w:w="11906" w:h="16839"/>
          <w:pgMar w:top="1431" w:right="1718" w:bottom="1132" w:left="1785" w:header="0" w:footer="879" w:gutter="0"/>
        </w:sectPr>
        <w:rPr/>
      </w:pPr>
    </w:p>
    <w:p>
      <w:pPr>
        <w:ind w:left="662"/>
        <w:spacing w:before="160" w:line="408" w:lineRule="exact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5"/>
          <w:position w:val="2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"/>
        </w:rPr>
        <w:t>．推动路网感知预警技术升级。</w:t>
      </w:r>
    </w:p>
    <w:p>
      <w:pPr>
        <w:ind w:left="32" w:right="16" w:firstLine="628"/>
        <w:spacing w:before="21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逐步构建全覆盖全天候全要素路网运行感知体系，加强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对交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通流量、气象环境、突发事件、违法超限等信息的自动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感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知和主动预警。</w:t>
      </w:r>
    </w:p>
    <w:p>
      <w:pPr>
        <w:ind w:left="660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．提升路网运行安全效率。</w:t>
      </w:r>
    </w:p>
    <w:p>
      <w:pPr>
        <w:ind w:left="25" w:right="13" w:firstLine="640"/>
        <w:spacing w:before="21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全力打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造全天候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“公路网运行指挥调度中心”，加强运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行协同调度，提升路网运行畅通水平，强化风险管控与事件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处置提升应急能力。推进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“数字路政”建设，提高许可执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法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效能，深入推进治超联合执法常态化制度化，促进严格规范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>公正文明执法，强化科技治超、信用治超,有效遏制违法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超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限超载行为，强化事中事后监管，持续优化大件运输许可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服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务，推进综合值守、信息收集、风险管控、运行调度、应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急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指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挥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、许可执法等协同管理能力升级。</w:t>
      </w:r>
    </w:p>
    <w:p>
      <w:pPr>
        <w:ind w:left="662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>4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．促进出行服务便捷舒适。</w:t>
      </w:r>
    </w:p>
    <w:p>
      <w:pPr>
        <w:ind w:left="32" w:right="13" w:firstLine="650"/>
        <w:spacing w:before="22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实施</w:t>
      </w:r>
      <w:r>
        <w:rPr>
          <w:rFonts w:ascii="FangSong" w:hAnsi="FangSong" w:eastAsia="FangSong" w:cs="FangSong"/>
          <w:sz w:val="31"/>
          <w:szCs w:val="31"/>
          <w:color w:val="0C0C0C"/>
        </w:rPr>
        <w:t>服务品牌提升战略，拓展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>ETC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</w:rPr>
        <w:t>应用发展，提高服务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品质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，深化服务区文明创建升级服务体验，完善信息发布体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系创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新服务模式，推动节能减排提升服务质量，做强做优服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务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供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给，拓宽服务内涵品质，不断提升服务效能。</w:t>
      </w:r>
    </w:p>
    <w:p>
      <w:pPr>
        <w:ind w:left="692"/>
        <w:spacing w:before="1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14" w:id="14"/>
      <w:bookmarkEnd w:id="14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四)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提升道路运输服务品质。</w:t>
      </w:r>
    </w:p>
    <w:p>
      <w:pPr>
        <w:ind w:left="26" w:right="16" w:firstLine="658"/>
        <w:spacing w:before="242" w:line="3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落实高质量发展要求，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加强公路与其他运输方式的融合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发展，构建快速便捷的客运服务系统和经济高效的货运物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系统，有效促进从业人员群体稳定，不断提升道路运输服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务</w:t>
      </w:r>
    </w:p>
    <w:p>
      <w:pPr>
        <w:sectPr>
          <w:footerReference w:type="default" r:id="rId20"/>
          <w:pgSz w:w="11906" w:h="16839"/>
          <w:pgMar w:top="1431" w:right="1785" w:bottom="1132" w:left="1785" w:header="0" w:footer="879" w:gutter="0"/>
        </w:sectPr>
        <w:rPr/>
      </w:pPr>
    </w:p>
    <w:p>
      <w:pPr>
        <w:ind w:left="66"/>
        <w:spacing w:before="164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-13"/>
        </w:rPr>
        <w:t>品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>质。</w:t>
      </w:r>
    </w:p>
    <w:p>
      <w:pPr>
        <w:ind w:left="675"/>
        <w:spacing w:before="244" w:line="241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1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．推进客运服务优化升级。</w:t>
      </w:r>
    </w:p>
    <w:p>
      <w:pPr>
        <w:ind w:left="23" w:firstLine="636"/>
        <w:spacing w:before="214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-1"/>
        </w:rPr>
        <w:t>加快旅客联程运输发</w:t>
      </w:r>
      <w:r>
        <w:rPr>
          <w:rFonts w:ascii="KaiTi" w:hAnsi="KaiTi" w:eastAsia="KaiTi" w:cs="KaiTi"/>
          <w:sz w:val="31"/>
          <w:szCs w:val="31"/>
          <w:color w:val="0C0C0C"/>
        </w:rPr>
        <w:t>展。</w:t>
      </w:r>
      <w:r>
        <w:rPr>
          <w:rFonts w:ascii="FangSong" w:hAnsi="FangSong" w:eastAsia="FangSong" w:cs="FangSong"/>
          <w:sz w:val="31"/>
          <w:szCs w:val="31"/>
          <w:color w:val="0C0C0C"/>
        </w:rPr>
        <w:t>积极推广“出行即服务”理念，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发展基于智能终端的一站式出行服务。积极发展公铁、公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空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等联运模式，充分发挥道路运输灵活便捷的优势，高效粘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合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旅客出行链，切实提升出行效率，努力实现旅客出行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“一</w:t>
      </w:r>
      <w:r>
        <w:rPr>
          <w:rFonts w:ascii="FangSong" w:hAnsi="FangSong" w:eastAsia="FangSong" w:cs="FangSong"/>
          <w:sz w:val="31"/>
          <w:szCs w:val="31"/>
          <w:color w:val="0C0C0C"/>
        </w:rPr>
        <w:t>站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4"/>
        </w:rPr>
        <w:t>购票、无缝衔接、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>一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>票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>(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>证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>通行”。加快培育专业化旅客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联程联运经营主体，整合线上线下资源，创新一体化联运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产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品。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强化道路客运与城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市公共交通网络的衔接。</w:t>
      </w:r>
    </w:p>
    <w:p>
      <w:pPr>
        <w:ind w:left="26" w:right="81" w:firstLine="633"/>
        <w:spacing w:before="11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3"/>
        </w:rPr>
        <w:t>促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进道路客运转型发展。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进一步优化客运结构，鼓励中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短途道路客运班线定制化发展，加强与高铁、航空等方式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的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衔接，更好满足群众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“门到门”“点到点”的出行需求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。</w:t>
      </w:r>
      <w:r>
        <w:rPr>
          <w:rFonts w:ascii="FangSong" w:hAnsi="FangSong" w:eastAsia="FangSong" w:cs="FangSong"/>
          <w:sz w:val="31"/>
          <w:szCs w:val="31"/>
          <w:color w:val="0C0C0C"/>
        </w:rPr>
        <w:t>加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强道路客运电子客票推广应用，提升道路客运网上售票率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。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7"/>
        </w:rPr>
        <w:t>鼓</w:t>
      </w:r>
      <w:r>
        <w:rPr>
          <w:rFonts w:ascii="FangSong" w:hAnsi="FangSong" w:eastAsia="FangSong" w:cs="FangSong"/>
          <w:sz w:val="31"/>
          <w:szCs w:val="31"/>
          <w:color w:val="0C0C0C"/>
          <w:spacing w:val="21"/>
        </w:rPr>
        <w:t>励依托客运站建设旅游集散中心或完善旅游集散服务功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能，鼓励开通机场、铁路站至主要景区景点的旅游专线、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旅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游直通车。优化运游融合产品供给，为旅客提供主题式、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定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制式、菜单式等个性化运游服务。加强无障碍设施建设，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7"/>
        </w:rPr>
        <w:t>善</w:t>
      </w:r>
      <w:r>
        <w:rPr>
          <w:rFonts w:ascii="FangSong" w:hAnsi="FangSong" w:eastAsia="FangSong" w:cs="FangSong"/>
          <w:sz w:val="31"/>
          <w:szCs w:val="31"/>
          <w:color w:val="0C0C0C"/>
          <w:spacing w:val="21"/>
        </w:rPr>
        <w:t>无障碍装备设备，提高特殊人群出行便利程度和服务水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平。进一步优化客运站等窗口服务，方便老年人现场购票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打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印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票证等，满足老龄化社会交通需求。</w:t>
      </w:r>
    </w:p>
    <w:p>
      <w:pPr>
        <w:ind w:left="27" w:right="81" w:firstLine="632"/>
        <w:spacing w:before="2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3"/>
        </w:rPr>
        <w:t>加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快城乡客运一体化发展。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在城镇化水平较高、经济基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础较好、人口密集、客流集中的地区，积极推进城市公交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延</w:t>
      </w:r>
    </w:p>
    <w:p>
      <w:pPr>
        <w:sectPr>
          <w:footerReference w:type="default" r:id="rId21"/>
          <w:pgSz w:w="11906" w:h="16839"/>
          <w:pgMar w:top="1431" w:right="1718" w:bottom="1132" w:left="1785" w:header="0" w:footer="879" w:gutter="0"/>
        </w:sectPr>
        <w:rPr/>
      </w:pPr>
    </w:p>
    <w:p>
      <w:pPr>
        <w:ind w:left="26" w:right="13" w:hanging="7"/>
        <w:spacing w:before="16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3"/>
        </w:rPr>
        <w:t>伸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、班线客运公交化改造。鼓励农村客运集约化发展，提高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农村客运组织化程度和抗风险能力。推动落实县级人民政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府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主体责任，构建完善农村客运可持续稳定发展机制。支持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农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村客运与邮政、商务、供销、物流等功能整合，构建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“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一</w:t>
      </w:r>
      <w:r>
        <w:rPr>
          <w:rFonts w:ascii="FangSong" w:hAnsi="FangSong" w:eastAsia="FangSong" w:cs="FangSong"/>
          <w:sz w:val="31"/>
          <w:szCs w:val="31"/>
          <w:color w:val="0C0C0C"/>
        </w:rPr>
        <w:t>点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多能、一网多用、深度融合”的农村客运发展新模式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。</w:t>
      </w:r>
    </w:p>
    <w:p>
      <w:pPr>
        <w:ind w:left="662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5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．打造经济高效的现代物流体系。</w:t>
      </w:r>
    </w:p>
    <w:p>
      <w:pPr>
        <w:ind w:left="23" w:right="16" w:firstLine="642"/>
        <w:spacing w:before="22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9"/>
        </w:rPr>
        <w:t>持续推进多式联运发展。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推动公铁、公水、公空等联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运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发展，深入推进多式联运示范工程建设，促进公路与其他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运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输方式无缝衔接。加快公路与铁路、水运、航空以及海关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等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的信息交互共享，推动实现货物状态全程跟踪、流程可查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>提升多式联运服务效率。积极推进多式联运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>“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>一单制”。</w:t>
      </w:r>
    </w:p>
    <w:p>
      <w:pPr>
        <w:ind w:left="22" w:right="16" w:firstLine="637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0"/>
        </w:rPr>
        <w:t>提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升干线货运物流发展水平。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深入推广甩挂运输，创新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普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通货车租赁、挂车共享、长途接驳甩挂、集中单元化等新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模式，推动干线甩挂运输与多式联运、末端配送高效衔接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。</w:t>
      </w:r>
    </w:p>
    <w:p>
      <w:pPr>
        <w:ind w:left="23" w:right="13" w:firstLine="647"/>
        <w:spacing w:before="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3"/>
        </w:rPr>
        <w:t>集</w:t>
      </w:r>
      <w:r>
        <w:rPr>
          <w:rFonts w:ascii="KaiTi" w:hAnsi="KaiTi" w:eastAsia="KaiTi" w:cs="KaiTi"/>
          <w:sz w:val="31"/>
          <w:szCs w:val="31"/>
          <w:color w:val="0C0C0C"/>
          <w:spacing w:val="2"/>
        </w:rPr>
        <w:t>约发展农村现代物流。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建立完善县、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乡、村三级网络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点体系，完善农村配送网络，促进城乡双向流通。鼓励各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地结合农村经济发展特点和物流实际需求，因地制宜宣传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推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广农村物流服务品牌。创新农村物流服务模式，打造产运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销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一体化农村物流服务体系，鼓励交通运输企业、邮政快递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业与生产、商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超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、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电商、供销等开展跨行业联营合作。</w:t>
      </w:r>
    </w:p>
    <w:p>
      <w:pPr>
        <w:ind w:left="60" w:right="13" w:firstLine="599"/>
        <w:spacing w:before="1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0"/>
        </w:rPr>
        <w:t>加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快推动冷链物流高质量发展。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完善冷链物流基础设施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网络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和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节点体系，完善运输、集配、仓储综合功能，提升产</w:t>
      </w:r>
    </w:p>
    <w:p>
      <w:pPr>
        <w:sectPr>
          <w:footerReference w:type="default" r:id="rId22"/>
          <w:pgSz w:w="11906" w:h="16839"/>
          <w:pgMar w:top="1431" w:right="1785" w:bottom="1132" w:left="1785" w:header="0" w:footer="879" w:gutter="0"/>
        </w:sectPr>
        <w:rPr/>
      </w:pPr>
    </w:p>
    <w:p>
      <w:pPr>
        <w:ind w:left="23" w:right="13"/>
        <w:spacing w:before="16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地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预冷、冷链运输、保鲜储存、低温加工能力。健全完善冷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链物流法规制度和标准规范，建设冷链货物道路运输市场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运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行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监测与服务平台。</w:t>
      </w:r>
    </w:p>
    <w:p>
      <w:pPr>
        <w:ind w:left="660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5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．促进国际运输更加便捷畅通。</w:t>
      </w:r>
    </w:p>
    <w:p>
      <w:pPr>
        <w:ind w:left="22" w:right="13" w:firstLine="648"/>
        <w:spacing w:before="214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畅通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国际运输通道。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以丝绸之路经济带六大国际经济合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作走廊为主体，支撑区域全面经济伙伴关系协定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>RCEP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落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地实施，深化与周边国家在道路运输领域的交流合作，加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快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国际运输大通道建设，不断提高互联互通和便利化水平，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增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强铁公水航协同保障能力，为应对新冠肺炎疫情影响和构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4"/>
        </w:rPr>
        <w:t>建现代国际物流供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>应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>链体系提供强力支撑。推进与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>“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>一带一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路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”沿线国家特别是欧洲国家双边政府间国际道路运输协定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商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签和实施工作，推动中欧公路直达运输通道全面打通。</w:t>
      </w:r>
    </w:p>
    <w:p>
      <w:pPr>
        <w:ind w:left="25" w:right="13" w:firstLine="634"/>
        <w:spacing w:before="8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0"/>
        </w:rPr>
        <w:t>提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升国际道路运输便利化水平。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推进基于北斗的国际道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路运输管理与服务信息系统建设，推动实现全国范围内国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际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道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路运输有关业务流程在线办理，推进与海关、移民边检、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公安交管等部门的信息交换共享，进一步提升国际道路运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输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车辆动态监管和服务水平。研究推动与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“一带一路”沿线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国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家国际道路运输相关信息数据交换。发挥国家便利运输委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员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会平台作用，加快研究加入国际运输便利化相关公约。</w:t>
      </w:r>
    </w:p>
    <w:p>
      <w:pPr>
        <w:ind w:left="662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>4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．推进新业态新模式健康发展。</w:t>
      </w:r>
    </w:p>
    <w:p>
      <w:pPr>
        <w:ind w:left="34" w:right="13" w:firstLine="631"/>
        <w:spacing w:before="219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24"/>
        </w:rPr>
        <w:t>稳</w:t>
      </w:r>
      <w:r>
        <w:rPr>
          <w:rFonts w:ascii="KaiTi" w:hAnsi="KaiTi" w:eastAsia="KaiTi" w:cs="KaiTi"/>
          <w:sz w:val="31"/>
          <w:szCs w:val="31"/>
          <w:color w:val="0C0C0C"/>
          <w:spacing w:val="15"/>
        </w:rPr>
        <w:t>步推进“互联网+”便捷交通发展。</w:t>
      </w: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>打造基于移动终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端的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“指尖出行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”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服务，鼓励和规范发展共享交通、定制客</w:t>
      </w:r>
    </w:p>
    <w:p>
      <w:pPr>
        <w:sectPr>
          <w:footerReference w:type="default" r:id="rId23"/>
          <w:pgSz w:w="11906" w:h="16839"/>
          <w:pgMar w:top="1431" w:right="1785" w:bottom="1132" w:left="1785" w:header="0" w:footer="878" w:gutter="0"/>
        </w:sectPr>
        <w:rPr/>
      </w:pPr>
    </w:p>
    <w:p>
      <w:pPr>
        <w:ind w:left="19" w:firstLine="8"/>
        <w:spacing w:before="117" w:line="3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运、网络预约、互联网租赁等。发展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</w:rPr>
        <w:t>“互联网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>+</w:t>
      </w:r>
      <w:r>
        <w:rPr>
          <w:rFonts w:ascii="FangSong" w:hAnsi="FangSong" w:eastAsia="FangSong" w:cs="FangSong"/>
          <w:sz w:val="31"/>
          <w:szCs w:val="31"/>
          <w:color w:val="0C0C0C"/>
        </w:rPr>
        <w:t>”高效物流，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创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新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智慧物流营运模式，鼓励和支持公共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“运力池”、共同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配送、云仓储等共享模式发</w:t>
      </w:r>
      <w:r>
        <w:rPr>
          <w:rFonts w:ascii="FangSong" w:hAnsi="FangSong" w:eastAsia="FangSong" w:cs="FangSong"/>
          <w:sz w:val="31"/>
          <w:szCs w:val="31"/>
          <w:color w:val="0C0C0C"/>
        </w:rPr>
        <w:t>展。规范网络平台道路货运发展，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保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障货车司机等从业群体的合法权益，提升货运物流组织化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水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平，促进物流降本增效。</w:t>
      </w:r>
    </w:p>
    <w:p>
      <w:pPr>
        <w:ind w:left="692"/>
        <w:spacing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15" w:id="15"/>
      <w:bookmarkEnd w:id="15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五)</w:t>
      </w:r>
      <w:r>
        <w:rPr>
          <w:rFonts w:ascii="KaiTi" w:hAnsi="KaiTi" w:eastAsia="KaiTi" w:cs="KaiTi"/>
          <w:sz w:val="31"/>
          <w:szCs w:val="31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增强创新发展动力。</w:t>
      </w:r>
    </w:p>
    <w:p>
      <w:pPr>
        <w:ind w:left="35" w:right="83" w:firstLine="645"/>
        <w:spacing w:before="23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坚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持创新驱动发展战略，注重科技创新赋能，促进公路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交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通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数字化、智能化，推动公路交通发展由传统要素驱动向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更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加注重创新驱动转变，增强发展新动能。</w:t>
      </w:r>
    </w:p>
    <w:p>
      <w:pPr>
        <w:ind w:left="675"/>
        <w:spacing w:line="242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1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．建设科技创新发展体系。</w:t>
      </w:r>
    </w:p>
    <w:p>
      <w:pPr>
        <w:ind w:left="27" w:right="81" w:firstLine="644"/>
        <w:spacing w:before="212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推</w:t>
      </w:r>
      <w:r>
        <w:rPr>
          <w:rFonts w:ascii="KaiTi" w:hAnsi="KaiTi" w:eastAsia="KaiTi" w:cs="KaiTi"/>
          <w:sz w:val="31"/>
          <w:szCs w:val="31"/>
          <w:color w:val="0C0C0C"/>
          <w:spacing w:val="13"/>
        </w:rPr>
        <w:t>动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基础理论和前沿关键技术研发。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瞄准新一代信息技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术、人工智能等科技前沿，加强对可能引发公路交通产业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变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革的前瞻性、战略性、颠覆性技术研究。突破高速公路智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慧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化、运营管控智能化、运输组织自主化、仿真测试智能化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身份认证和数据保护智能化等技术，促进道路交通自动驾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驶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5"/>
        </w:rPr>
        <w:t>技</w:t>
      </w:r>
      <w:r>
        <w:rPr>
          <w:rFonts w:ascii="FangSong" w:hAnsi="FangSong" w:eastAsia="FangSong" w:cs="FangSong"/>
          <w:sz w:val="31"/>
          <w:szCs w:val="31"/>
          <w:color w:val="0C0C0C"/>
          <w:spacing w:val="21"/>
        </w:rPr>
        <w:t>术发展和先导应用示范，支持开展自动驾驶载货运输服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>务，稳步推动自动驾驶客运出行服务。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>围绕沿江沿海、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2"/>
        </w:rPr>
        <w:t>出</w:t>
      </w:r>
      <w:r>
        <w:rPr>
          <w:rFonts w:ascii="FangSong" w:hAnsi="FangSong" w:eastAsia="FangSong" w:cs="FangSong"/>
          <w:sz w:val="31"/>
          <w:szCs w:val="31"/>
          <w:color w:val="0C0C0C"/>
        </w:rPr>
        <w:t>疆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入藏、南北疆跨天山骨干通道等国家重大战略通道建设，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开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展设施建设关键技术研究；强化基础设施维修和养护、安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全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预警监测与应急、基础设施延寿等关键共性技术的研发，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提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高基础设施耐久性和可靠度，降低全寿命周期成本。推进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基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础设施长期性能科学观测网建设，开展基础设施设计建造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基</w:t>
      </w:r>
    </w:p>
    <w:p>
      <w:pPr>
        <w:sectPr>
          <w:footerReference w:type="default" r:id="rId24"/>
          <w:pgSz w:w="11906" w:h="16839"/>
          <w:pgMar w:top="1431" w:right="1718" w:bottom="1132" w:left="1785" w:header="0" w:footer="878" w:gutter="0"/>
        </w:sectPr>
        <w:rPr/>
      </w:pPr>
    </w:p>
    <w:p>
      <w:pPr>
        <w:ind w:left="27"/>
        <w:spacing w:before="16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础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理论研究。</w:t>
      </w:r>
    </w:p>
    <w:p>
      <w:pPr>
        <w:ind w:left="30" w:right="16" w:firstLine="629"/>
        <w:spacing w:before="25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0"/>
        </w:rPr>
        <w:t>加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强科技创新能力建设。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加快国家级科研平台建设，布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局智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能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交通综合实验与测试平台等重大科技基础设施，支撑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车路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协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同、空间技术应用等方面的科研开展与成果转化。完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善行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业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科研平台体系，加强公路长期性能、重大工程安全、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自然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灾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害防治等科学观测研究基地建设。推动公路工程科学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技术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数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据中心建设，开展覆盖全行业的科技资源惠及、共享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与应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用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。加强重点领域创新团队和交通高端智库建设，积极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>培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养国际化复合型创新人才和创新团队。</w:t>
      </w:r>
    </w:p>
    <w:p>
      <w:pPr>
        <w:ind w:left="25" w:right="13" w:firstLine="655"/>
        <w:spacing w:before="8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2"/>
        </w:rPr>
        <w:t>强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化科技成果推广应用。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推进科技创新成果信息资源有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效整合与开放共享。持续发挥交通运输重大科技创新成果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库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和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科技示范工程作用，推动公路绿色智能建造、耐久性、特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殊地质条件下公路建设等重点技术推广应用。探索开展重大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科技成果转化类项目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。</w:t>
      </w:r>
    </w:p>
    <w:p>
      <w:pPr>
        <w:ind w:left="662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5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．推动数字化、智能化升级改造。</w:t>
      </w:r>
    </w:p>
    <w:p>
      <w:pPr>
        <w:ind w:left="26" w:right="13" w:firstLine="643"/>
        <w:spacing w:before="22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建</w:t>
      </w:r>
      <w:r>
        <w:rPr>
          <w:rFonts w:ascii="KaiTi" w:hAnsi="KaiTi" w:eastAsia="KaiTi" w:cs="KaiTi"/>
          <w:sz w:val="31"/>
          <w:szCs w:val="31"/>
          <w:color w:val="0C0C0C"/>
          <w:spacing w:val="15"/>
        </w:rPr>
        <w:t>设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智慧公路。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推动建筑信息模型、路网感知网络与公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路基础设施同步规划建设，加快公路基础设施数字化改造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推进公路基础设施全要素、全周期数字化转型发展，加强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重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点基础设施关键信息的主动安全预警。加快推进公路网大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数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据建设应用，应用智能视频分析等技术，建设监测、调度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4"/>
        </w:rPr>
        <w:t>管控</w:t>
      </w:r>
      <w:r>
        <w:rPr>
          <w:rFonts w:ascii="FangSong" w:hAnsi="FangSong" w:eastAsia="FangSong" w:cs="FangSong"/>
          <w:sz w:val="31"/>
          <w:szCs w:val="31"/>
          <w:color w:val="0C0C0C"/>
          <w:spacing w:val="-7"/>
        </w:rPr>
        <w:t>、应急、服务一体的智慧路网云控平台，积极探索“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7"/>
        </w:rPr>
        <w:t>ETC+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北斗”开放式自由流收费、车路协同、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自动驾驶等新技术</w:t>
      </w:r>
      <w:r>
        <w:rPr>
          <w:rFonts w:ascii="FangSong" w:hAnsi="FangSong" w:eastAsia="FangSong" w:cs="FangSong"/>
          <w:sz w:val="31"/>
          <w:szCs w:val="31"/>
          <w:color w:val="0C0C0C"/>
        </w:rPr>
        <w:t>的</w:t>
      </w:r>
    </w:p>
    <w:p>
      <w:pPr>
        <w:sectPr>
          <w:footerReference w:type="default" r:id="rId25"/>
          <w:pgSz w:w="11906" w:h="16839"/>
          <w:pgMar w:top="1431" w:right="1785" w:bottom="1132" w:left="1785" w:header="0" w:footer="879" w:gutter="0"/>
        </w:sectPr>
        <w:rPr/>
      </w:pPr>
    </w:p>
    <w:p>
      <w:pPr>
        <w:ind w:left="26"/>
        <w:spacing w:before="16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智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慧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应用试点。建设智慧高速服务区。</w:t>
      </w:r>
    </w:p>
    <w:p>
      <w:pPr>
        <w:ind w:left="670"/>
        <w:spacing w:before="24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35"/>
        </w:rPr>
        <w:t>打</w:t>
      </w:r>
      <w:r>
        <w:rPr>
          <w:rFonts w:ascii="KaiTi" w:hAnsi="KaiTi" w:eastAsia="KaiTi" w:cs="KaiTi"/>
          <w:sz w:val="31"/>
          <w:szCs w:val="31"/>
          <w:color w:val="0C0C0C"/>
          <w:spacing w:val="22"/>
        </w:rPr>
        <w:t>造数字化运输服务网络。</w:t>
      </w:r>
      <w:r>
        <w:rPr>
          <w:rFonts w:ascii="FangSong" w:hAnsi="FangSong" w:eastAsia="FangSong" w:cs="FangSong"/>
          <w:sz w:val="31"/>
          <w:szCs w:val="31"/>
          <w:color w:val="0C0C0C"/>
          <w:spacing w:val="22"/>
        </w:rPr>
        <w:t>推进全过程运输服务电子</w:t>
      </w:r>
    </w:p>
    <w:p>
      <w:pPr>
        <w:ind w:left="27" w:right="13" w:firstLine="9"/>
        <w:spacing w:before="24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化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打造跨方式、跨区域全程电子化客运服务体系，提供一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站式购票、一体化服务等旅客联运服务。</w:t>
      </w:r>
      <w:r>
        <w:rPr>
          <w:rFonts w:ascii="FangSong" w:hAnsi="FangSong" w:eastAsia="FangSong" w:cs="FangSong"/>
          <w:sz w:val="31"/>
          <w:szCs w:val="31"/>
          <w:spacing w:val="9"/>
        </w:rPr>
        <w:t>打造服务全国范</w:t>
      </w:r>
      <w:r>
        <w:rPr>
          <w:rFonts w:ascii="FangSong" w:hAnsi="FangSong" w:eastAsia="FangSong" w:cs="FangSong"/>
          <w:sz w:val="31"/>
          <w:szCs w:val="31"/>
          <w:spacing w:val="5"/>
        </w:rPr>
        <w:t>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的道路客运出行聚合平台，提升群众出行便捷程度。大力</w:t>
      </w:r>
      <w:r>
        <w:rPr>
          <w:rFonts w:ascii="FangSong" w:hAnsi="FangSong" w:eastAsia="FangSong" w:cs="FangSong"/>
          <w:sz w:val="31"/>
          <w:szCs w:val="31"/>
          <w:spacing w:val="7"/>
        </w:rPr>
        <w:t>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展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“</w:t>
      </w:r>
      <w:r>
        <w:rPr>
          <w:rFonts w:ascii="FangSong" w:hAnsi="FangSong" w:eastAsia="FangSong" w:cs="FangSong"/>
          <w:sz w:val="31"/>
          <w:szCs w:val="31"/>
          <w:spacing w:val="5"/>
        </w:rPr>
        <w:t>互</w:t>
      </w:r>
      <w:r>
        <w:rPr>
          <w:rFonts w:ascii="FangSong" w:hAnsi="FangSong" w:eastAsia="FangSong" w:cs="FangSong"/>
          <w:sz w:val="31"/>
          <w:szCs w:val="31"/>
          <w:spacing w:val="3"/>
        </w:rPr>
        <w:t>联网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+”</w:t>
      </w:r>
      <w:r>
        <w:rPr>
          <w:rFonts w:ascii="FangSong" w:hAnsi="FangSong" w:eastAsia="FangSong" w:cs="FangSong"/>
          <w:sz w:val="31"/>
          <w:szCs w:val="31"/>
          <w:spacing w:val="3"/>
        </w:rPr>
        <w:t>高效物流，创新智慧物流运营模式，推动电子运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单</w:t>
      </w:r>
      <w:r>
        <w:rPr>
          <w:rFonts w:ascii="FangSong" w:hAnsi="FangSong" w:eastAsia="FangSong" w:cs="FangSong"/>
          <w:sz w:val="31"/>
          <w:szCs w:val="31"/>
          <w:spacing w:val="8"/>
        </w:rPr>
        <w:t>跨方式、跨区域共享互认。</w:t>
      </w:r>
    </w:p>
    <w:p>
      <w:pPr>
        <w:ind w:left="25" w:right="13" w:firstLine="636"/>
        <w:spacing w:before="10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1"/>
        </w:rPr>
        <w:t>积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极推进大数据支撑应用。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构建统一标准、统一规范、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8"/>
        </w:rPr>
        <w:t>共</w:t>
      </w:r>
      <w:r>
        <w:rPr>
          <w:rFonts w:ascii="FangSong" w:hAnsi="FangSong" w:eastAsia="FangSong" w:cs="FangSong"/>
          <w:sz w:val="31"/>
          <w:szCs w:val="31"/>
          <w:color w:val="0C0C0C"/>
          <w:spacing w:val="21"/>
        </w:rPr>
        <w:t>享兼容的路网大数据体系，实现全要素感知数据多源融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合。充分对接行业内外数据资源，加快推进公路领域数据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资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源共享开放，研究建立促进公路领域数据资源有效流动的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制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度规范，推进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“公路网大数据中心”建设，打造云网融合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的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智慧路网云控平台，提升公路交通大数据智能应用水平，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有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>效支撑公路网运行管理与服务工作。</w:t>
      </w: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>完善全国治超信息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系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统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，构建全网联防联控、全时有效监测的治超监控网络。持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续优化完善公路交通情况调查体系，不断提升公路交通情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况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观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测站自动化水平。</w:t>
      </w:r>
    </w:p>
    <w:p>
      <w:pPr>
        <w:ind w:left="692"/>
        <w:spacing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16" w:id="16"/>
      <w:bookmarkEnd w:id="16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六)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增强安全应急保障能力。</w:t>
      </w:r>
    </w:p>
    <w:p>
      <w:pPr>
        <w:ind w:left="34" w:right="14" w:firstLine="648"/>
        <w:spacing w:before="236" w:line="3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统</w:t>
      </w:r>
      <w:r>
        <w:rPr>
          <w:rFonts w:ascii="FangSong" w:hAnsi="FangSong" w:eastAsia="FangSong" w:cs="FangSong"/>
          <w:sz w:val="31"/>
          <w:szCs w:val="31"/>
          <w:spacing w:val="8"/>
        </w:rPr>
        <w:t>筹发展和安全，牢固树立红线意识和底线思维，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以提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升运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安全水平、完善安全生产体系和强化应急救援能力为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>重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点，</w:t>
      </w:r>
      <w:r>
        <w:rPr>
          <w:rFonts w:ascii="FangSong" w:hAnsi="FangSong" w:eastAsia="FangSong" w:cs="FangSong"/>
          <w:sz w:val="31"/>
          <w:szCs w:val="31"/>
          <w:spacing w:val="8"/>
        </w:rPr>
        <w:t>增强公路交通安全和应急保障能力。</w:t>
      </w:r>
    </w:p>
    <w:p>
      <w:pPr>
        <w:sectPr>
          <w:footerReference w:type="default" r:id="rId26"/>
          <w:pgSz w:w="11906" w:h="16839"/>
          <w:pgMar w:top="1431" w:right="1785" w:bottom="1132" w:left="1785" w:header="0" w:footer="878" w:gutter="0"/>
        </w:sectPr>
        <w:rPr/>
      </w:pPr>
    </w:p>
    <w:p>
      <w:pPr>
        <w:ind w:left="675"/>
        <w:spacing w:before="163" w:line="241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3"/>
        </w:rPr>
        <w:t>1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．提升基础设施本质安全水平。</w:t>
      </w:r>
    </w:p>
    <w:p>
      <w:pPr>
        <w:ind w:left="25" w:right="95" w:firstLine="634"/>
        <w:spacing w:before="21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4"/>
        </w:rPr>
        <w:t>提升桥梁安全耐</w:t>
      </w:r>
      <w:r>
        <w:rPr>
          <w:rFonts w:ascii="KaiTi" w:hAnsi="KaiTi" w:eastAsia="KaiTi" w:cs="KaiTi"/>
          <w:sz w:val="31"/>
          <w:szCs w:val="31"/>
          <w:color w:val="0C0C0C"/>
          <w:spacing w:val="3"/>
        </w:rPr>
        <w:t>久</w:t>
      </w:r>
      <w:r>
        <w:rPr>
          <w:rFonts w:ascii="KaiTi" w:hAnsi="KaiTi" w:eastAsia="KaiTi" w:cs="KaiTi"/>
          <w:sz w:val="31"/>
          <w:szCs w:val="31"/>
          <w:color w:val="0C0C0C"/>
          <w:spacing w:val="2"/>
        </w:rPr>
        <w:t>水平。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推动建立健全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“政府主导、行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业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监管、部门协同、运行单位负责”的桥梁管养责任体系，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全面落实公路桥梁管养资金。集中开展全国公路危旧桥梁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改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造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专项行动，加强对现有公路桥梁基础设施的排查，按期实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现存量四、五类桥梁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(隧道)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改造目标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。</w:t>
      </w:r>
    </w:p>
    <w:p>
      <w:pPr>
        <w:ind w:left="22" w:firstLine="658"/>
        <w:spacing w:before="8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5"/>
        </w:rPr>
        <w:t>强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化隧道养护和运行管理。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完善隧道养护和运行管理工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作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机制，健全相关标准规范体系，提升隧道安全运行的基础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保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障能力。建立隧道安全通行分级管控制度和危化品运输车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辆通行信息共享机制，提升隧道运行安全水平。组</w:t>
      </w:r>
      <w:r>
        <w:rPr>
          <w:rFonts w:ascii="FangSong" w:hAnsi="FangSong" w:eastAsia="FangSong" w:cs="FangSong"/>
          <w:sz w:val="31"/>
          <w:szCs w:val="31"/>
          <w:color w:val="0C0C0C"/>
        </w:rPr>
        <w:t>织开展四、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五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类隧道改造工作，加强隧道病害处置和加固维修工作。结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合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隧道结构特点和服役环境条件，建立长大隧道风险排查制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40"/>
        </w:rPr>
        <w:t>度</w:t>
      </w:r>
      <w:r>
        <w:rPr>
          <w:rFonts w:ascii="FangSong" w:hAnsi="FangSong" w:eastAsia="FangSong" w:cs="FangSong"/>
          <w:sz w:val="31"/>
          <w:szCs w:val="31"/>
          <w:color w:val="0C0C0C"/>
          <w:spacing w:val="21"/>
        </w:rPr>
        <w:t>。加强支撑超长隧道运行关键信息基础设施网络安全管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</w:rPr>
        <w:t>理。</w:t>
      </w:r>
    </w:p>
    <w:p>
      <w:pPr>
        <w:ind w:left="660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23"/>
        </w:rPr>
        <w:t>提升交通安全设施精细化水平。</w:t>
      </w:r>
      <w:r>
        <w:rPr>
          <w:rFonts w:ascii="FangSong" w:hAnsi="FangSong" w:eastAsia="FangSong" w:cs="FangSong"/>
          <w:sz w:val="31"/>
          <w:szCs w:val="31"/>
          <w:color w:val="0C0C0C"/>
          <w:spacing w:val="23"/>
        </w:rPr>
        <w:t>规范公路限速标志</w:t>
      </w:r>
      <w:r>
        <w:rPr>
          <w:rFonts w:ascii="FangSong" w:hAnsi="FangSong" w:eastAsia="FangSong" w:cs="FangSong"/>
          <w:sz w:val="31"/>
          <w:szCs w:val="31"/>
          <w:color w:val="0C0C0C"/>
          <w:spacing w:val="21"/>
        </w:rPr>
        <w:t>设</w:t>
      </w:r>
    </w:p>
    <w:p>
      <w:pPr>
        <w:ind w:left="26" w:right="97" w:firstLine="9"/>
        <w:spacing w:before="237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置</w:t>
      </w:r>
      <w:r>
        <w:rPr>
          <w:rFonts w:ascii="FangSong" w:hAnsi="FangSong" w:eastAsia="FangSong" w:cs="FangSong"/>
          <w:sz w:val="31"/>
          <w:szCs w:val="31"/>
          <w:color w:val="0C0C0C"/>
          <w:spacing w:val="13"/>
        </w:rPr>
        <w:t>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优化互通立交出入口等交织路段信息指引。鼓励对使用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年限较长、交通运行环境变化较大的护栏加强检查评价，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合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理实施必要的升级改造。完善公铁并行交汇地段、公跨铁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桥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梁防护设施，改善普通国省干线公路穿城镇路段、平面交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叉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路口通行条件，适应城镇化环境交通需求。加强农村公路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尤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其是通客车线路途经公路临崖临水路段安防工程建设，提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升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安全防护水平。大力推进村道安全生命防护工程实施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。</w:t>
      </w:r>
    </w:p>
    <w:p>
      <w:pPr>
        <w:sectPr>
          <w:footerReference w:type="default" r:id="rId27"/>
          <w:pgSz w:w="11906" w:h="16839"/>
          <w:pgMar w:top="1431" w:right="1704" w:bottom="1132" w:left="1785" w:header="0" w:footer="879" w:gutter="0"/>
        </w:sectPr>
        <w:rPr/>
      </w:pPr>
    </w:p>
    <w:p>
      <w:pPr>
        <w:ind w:left="27" w:right="13" w:firstLine="632"/>
        <w:spacing w:before="16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0"/>
        </w:rPr>
        <w:t>提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升公路防灾减灾水平。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开展自然灾害综合风险公路承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载体普查，加强对于地质灾害多发路段的排查评估，出台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干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线公路灾害防治工程实施方案和技术指南，有效指导各地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开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3"/>
        </w:rPr>
        <w:t>展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公路灾害防治工作。</w:t>
      </w:r>
    </w:p>
    <w:p>
      <w:pPr>
        <w:ind w:left="26" w:right="11" w:firstLine="645"/>
        <w:spacing w:before="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推</w:t>
      </w:r>
      <w:r>
        <w:rPr>
          <w:rFonts w:ascii="KaiTi" w:hAnsi="KaiTi" w:eastAsia="KaiTi" w:cs="KaiTi"/>
          <w:sz w:val="31"/>
          <w:szCs w:val="31"/>
          <w:color w:val="0C0C0C"/>
          <w:spacing w:val="13"/>
        </w:rPr>
        <w:t>动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平安百年品质工程建设。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深化全生命周期理念，推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21"/>
        </w:rPr>
        <w:t>行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>构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>(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>配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>)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>件、部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>(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>品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>)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>件标准化设计，应用建筑信息模型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技术，推动智能制造实施，实现智慧化管理。继续深入开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展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平安工地建设，完善工程质量安全管理体系。开展百年品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质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工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程创建示范，推动基础设施安全性，耐久性不断提升。</w:t>
      </w:r>
    </w:p>
    <w:p>
      <w:pPr>
        <w:ind w:left="662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8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．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加强重点领域、重点时段安全治理。</w:t>
      </w:r>
    </w:p>
    <w:p>
      <w:pPr>
        <w:ind w:left="25" w:right="13" w:firstLine="636"/>
        <w:spacing w:before="21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严格落实安全生产责任制，加强安全生产监管执法，有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效遏制交通重特大安全事故。对存在安全生产突出问题和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安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全事故隐患进行专项督查。加强对长途客运、旅游包车等重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点领域隐患治理。把握不同时间节点安全生产工作重点，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切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实做好季节性预警预防，全力保障重点时段、重大活动期间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安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全生产形势稳定。</w:t>
      </w:r>
    </w:p>
    <w:p>
      <w:pPr>
        <w:ind w:left="660"/>
        <w:spacing w:before="1" w:line="221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强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化交通应急救援能力。</w:t>
      </w:r>
    </w:p>
    <w:p>
      <w:pPr>
        <w:ind w:left="20" w:right="13" w:firstLine="639"/>
        <w:spacing w:before="252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0"/>
        </w:rPr>
        <w:t>提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升公路应急保障能力。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加快国家区域性应急装备物资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储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备中心建设，确保已规划储备中心建成并投入使用。完善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储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备中心布局方案，强化对多省交界地区、灾害高风险区域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的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覆盖能力。推动建立路网应急力量互相支援机制，建立和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完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善与气象、应急管理、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自然资源等相关部门的联系协调机</w:t>
      </w:r>
    </w:p>
    <w:p>
      <w:pPr>
        <w:sectPr>
          <w:footerReference w:type="default" r:id="rId28"/>
          <w:pgSz w:w="11906" w:h="16839"/>
          <w:pgMar w:top="1431" w:right="1785" w:bottom="1132" w:left="1785" w:header="0" w:footer="879" w:gutter="0"/>
        </w:sectPr>
        <w:rPr/>
      </w:pPr>
    </w:p>
    <w:p>
      <w:pPr>
        <w:ind w:left="23" w:right="81" w:firstLine="12"/>
        <w:spacing w:before="16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制</w:t>
      </w: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>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提前部署预警预防工作，做好信息发布、新闻宣传、舆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论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引导和应急准备。科学开展公路应急演练，加强全国公路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交通军地联合应急演练，编制应急演练相关制度标准，指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导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各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地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应急演练标准化、规范化开展。</w:t>
      </w:r>
    </w:p>
    <w:p>
      <w:pPr>
        <w:ind w:left="35" w:right="81" w:firstLine="638"/>
        <w:spacing w:before="7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全</w:t>
      </w:r>
      <w:r>
        <w:rPr>
          <w:rFonts w:ascii="KaiTi" w:hAnsi="KaiTi" w:eastAsia="KaiTi" w:cs="KaiTi"/>
          <w:sz w:val="31"/>
          <w:szCs w:val="31"/>
          <w:color w:val="0C0C0C"/>
          <w:spacing w:val="14"/>
        </w:rPr>
        <w:t>面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加强路网运行监测预警。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加强路网监测设施建设，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实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现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对以跨江跨海桥梁为重点的重要桥梁隧道、重要路线交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叉口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等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路段的实时监测全覆盖，强化交通运行监测与预警功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能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为路网畅通运行提供基础支撑服务。重点部署灾害多发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区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域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公路基础设施灾害监测预警示范应用，全面构建覆盖长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大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桥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隧、高边坡及支挡结构等重点构造物的结构安全监测体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系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，提升灾害风险防控能力。</w:t>
      </w:r>
    </w:p>
    <w:p>
      <w:pPr>
        <w:ind w:left="692"/>
        <w:spacing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17" w:id="17"/>
      <w:bookmarkEnd w:id="17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七)</w:t>
      </w:r>
      <w:r>
        <w:rPr>
          <w:rFonts w:ascii="KaiTi" w:hAnsi="KaiTi" w:eastAsia="KaiTi" w:cs="KaiTi"/>
          <w:sz w:val="31"/>
          <w:szCs w:val="31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推进公路绿色发展。</w:t>
      </w:r>
    </w:p>
    <w:p>
      <w:pPr>
        <w:ind w:left="26" w:firstLine="650"/>
        <w:spacing w:before="23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贯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彻落实绿色发展理念，推动公路交通与生态保护协同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发展，继续</w:t>
      </w:r>
      <w:r>
        <w:rPr>
          <w:rFonts w:ascii="FangSong" w:hAnsi="FangSong" w:eastAsia="FangSong" w:cs="FangSong"/>
          <w:sz w:val="31"/>
          <w:szCs w:val="31"/>
          <w:color w:val="0C0C0C"/>
        </w:rPr>
        <w:t>深化绿色公路建设，促进资源能源节约集约利用，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加强公路交通运输领域节能减排和污染防治，全面提升公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路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行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业绿色发展水平。</w:t>
      </w:r>
    </w:p>
    <w:p>
      <w:pPr>
        <w:ind w:left="675"/>
        <w:spacing w:line="221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8"/>
        </w:rPr>
        <w:t>1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．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强化生态保护与修复。</w:t>
      </w:r>
    </w:p>
    <w:p>
      <w:pPr>
        <w:ind w:left="26" w:right="83" w:firstLine="644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切</w:t>
      </w:r>
      <w:r>
        <w:rPr>
          <w:rFonts w:ascii="KaiTi" w:hAnsi="KaiTi" w:eastAsia="KaiTi" w:cs="KaiTi"/>
          <w:sz w:val="31"/>
          <w:szCs w:val="31"/>
          <w:color w:val="0C0C0C"/>
          <w:spacing w:val="14"/>
        </w:rPr>
        <w:t>实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加强生态保护。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牢固树立生态优先理念，加强与国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土空间规划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“三区三线”的衔接。全面推进</w:t>
      </w:r>
      <w:r>
        <w:rPr>
          <w:rFonts w:ascii="FangSong" w:hAnsi="FangSong" w:eastAsia="FangSong" w:cs="FangSong"/>
          <w:sz w:val="31"/>
          <w:szCs w:val="31"/>
          <w:spacing w:val="3"/>
        </w:rPr>
        <w:t>绿色公路建</w:t>
      </w:r>
      <w:r>
        <w:rPr>
          <w:rFonts w:ascii="FangSong" w:hAnsi="FangSong" w:eastAsia="FangSong" w:cs="FangSong"/>
          <w:sz w:val="31"/>
          <w:szCs w:val="31"/>
          <w:spacing w:val="1"/>
        </w:rPr>
        <w:t>设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推进绿色服务区建设和提升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改造，加强生态选线，依法避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绕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自然保护区、水源地保护区等生态环境敏感区，完善生态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环</w:t>
      </w:r>
    </w:p>
    <w:p>
      <w:pPr>
        <w:ind w:left="1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>境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敏感路段跨河桥梁排水设施；积极应用节能技术和清洁能</w:t>
      </w:r>
    </w:p>
    <w:p>
      <w:pPr>
        <w:sectPr>
          <w:footerReference w:type="default" r:id="rId29"/>
          <w:pgSz w:w="11906" w:h="16839"/>
          <w:pgMar w:top="1431" w:right="1718" w:bottom="1132" w:left="1785" w:header="0" w:footer="879" w:gutter="0"/>
        </w:sectPr>
        <w:rPr/>
      </w:pPr>
    </w:p>
    <w:p>
      <w:pPr>
        <w:ind w:left="23" w:right="16" w:firstLine="12"/>
        <w:spacing w:before="16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源</w:t>
      </w:r>
      <w:r>
        <w:rPr>
          <w:rFonts w:ascii="FangSong" w:hAnsi="FangSong" w:eastAsia="FangSong" w:cs="FangSong"/>
          <w:sz w:val="31"/>
          <w:szCs w:val="31"/>
          <w:color w:val="0C0C0C"/>
          <w:spacing w:val="13"/>
        </w:rPr>
        <w:t>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严格施工环境保护以及加强运营期环境管理。在公路用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3"/>
        </w:rPr>
        <w:t>地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范围内开展绿色提升行动。</w:t>
      </w:r>
    </w:p>
    <w:p>
      <w:pPr>
        <w:ind w:left="20" w:right="16" w:firstLine="644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9"/>
        </w:rPr>
        <w:t>积极开展生态修复。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以中西部为重点，推动重要生态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功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能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区公路沿线生态修复，促进生态改善，打造一批公路生态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修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复样板工程。</w:t>
      </w:r>
    </w:p>
    <w:p>
      <w:pPr>
        <w:ind w:left="662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0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．促进资源节约集约利用。</w:t>
      </w:r>
    </w:p>
    <w:p>
      <w:pPr>
        <w:ind w:left="21" w:right="13" w:firstLine="662"/>
        <w:spacing w:before="214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2"/>
        </w:rPr>
        <w:t>统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筹利用通道线位资源。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在地形地质条件复杂，线位资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源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稀缺通道内，统筹公路与铁路线位布设和建设时机。在交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3"/>
        </w:rPr>
        <w:t>通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需求不大地区，鼓励规划高速公路、普通公路共用线位，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并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因地制宜合理选择技术标准，有序推进实施。加强过江通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道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统筹布局，充分利用江上和水下空间，着力推进公路与铁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3"/>
        </w:rPr>
        <w:t>路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、城市交通合并过江，节约集约利用土地、岸线及通道线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位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资源。</w:t>
      </w:r>
    </w:p>
    <w:p>
      <w:pPr>
        <w:ind w:left="27" w:right="13" w:firstLine="653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2"/>
        </w:rPr>
        <w:t>强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化资源材料循环利用。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加强老旧设施更新利用，推广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施工材料、废旧材料再生和综合利用，鼓励公路建设应用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废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旧材料。推广公路钢结构桥梁、交通基建装配式施工建筑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。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鼓励高速公路服务区污水循环利用和雨水资源综合利用。</w:t>
      </w:r>
    </w:p>
    <w:p>
      <w:pPr>
        <w:ind w:left="660"/>
        <w:spacing w:before="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．加强节能减排和污染防治。</w:t>
      </w:r>
    </w:p>
    <w:p>
      <w:pPr>
        <w:ind w:left="34" w:right="13" w:firstLine="646"/>
        <w:spacing w:before="21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2"/>
        </w:rPr>
        <w:t>强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化碳排放控制。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大力推进新能源和清洁能源车辆推广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应用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。</w:t>
      </w:r>
      <w:r>
        <w:rPr>
          <w:rFonts w:ascii="FangSong" w:hAnsi="FangSong" w:eastAsia="FangSong" w:cs="FangSong"/>
          <w:sz w:val="31"/>
          <w:szCs w:val="31"/>
          <w:spacing w:val="8"/>
        </w:rPr>
        <w:t>支持高速公路服务区、客运枢纽、物流园区、公交场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站</w:t>
      </w:r>
      <w:r>
        <w:rPr>
          <w:rFonts w:ascii="FangSong" w:hAnsi="FangSong" w:eastAsia="FangSong" w:cs="FangSong"/>
          <w:sz w:val="31"/>
          <w:szCs w:val="31"/>
          <w:spacing w:val="10"/>
        </w:rPr>
        <w:t>等</w:t>
      </w:r>
      <w:r>
        <w:rPr>
          <w:rFonts w:ascii="FangSong" w:hAnsi="FangSong" w:eastAsia="FangSong" w:cs="FangSong"/>
          <w:sz w:val="31"/>
          <w:szCs w:val="31"/>
          <w:spacing w:val="7"/>
        </w:rPr>
        <w:t>区域充电桩、充电站建设。</w:t>
      </w:r>
    </w:p>
    <w:p>
      <w:pPr>
        <w:ind w:left="672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推</w:t>
      </w:r>
      <w:r>
        <w:rPr>
          <w:rFonts w:ascii="KaiTi" w:hAnsi="KaiTi" w:eastAsia="KaiTi" w:cs="KaiTi"/>
          <w:sz w:val="31"/>
          <w:szCs w:val="31"/>
          <w:color w:val="0C0C0C"/>
          <w:spacing w:val="13"/>
        </w:rPr>
        <w:t>进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结构性减排。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持续加强公路货运治理，推动大宗货</w:t>
      </w:r>
    </w:p>
    <w:p>
      <w:pPr>
        <w:sectPr>
          <w:footerReference w:type="default" r:id="rId30"/>
          <w:pgSz w:w="11906" w:h="16839"/>
          <w:pgMar w:top="1431" w:right="1785" w:bottom="1132" w:left="1785" w:header="0" w:footer="879" w:gutter="0"/>
        </w:sectPr>
        <w:rPr/>
      </w:pPr>
    </w:p>
    <w:p>
      <w:pPr>
        <w:ind w:left="34" w:right="95" w:firstLine="2"/>
        <w:spacing w:before="16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-16"/>
        </w:rPr>
        <w:t>物和</w:t>
      </w:r>
      <w:r>
        <w:rPr>
          <w:rFonts w:ascii="FangSong" w:hAnsi="FangSong" w:eastAsia="FangSong" w:cs="FangSong"/>
          <w:sz w:val="31"/>
          <w:szCs w:val="31"/>
          <w:color w:val="0C0C0C"/>
          <w:spacing w:val="-10"/>
        </w:rPr>
        <w:t>中</w:t>
      </w:r>
      <w:r>
        <w:rPr>
          <w:rFonts w:ascii="FangSong" w:hAnsi="FangSong" w:eastAsia="FangSong" w:cs="FangSong"/>
          <w:sz w:val="31"/>
          <w:szCs w:val="31"/>
          <w:color w:val="0C0C0C"/>
          <w:spacing w:val="-8"/>
        </w:rPr>
        <w:t>长途货运</w:t>
      </w:r>
      <w:r>
        <w:rPr>
          <w:rFonts w:ascii="FangSong" w:hAnsi="FangSong" w:eastAsia="FangSong" w:cs="FangSong"/>
          <w:sz w:val="31"/>
          <w:szCs w:val="31"/>
          <w:color w:val="0C0C0C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8"/>
        </w:rPr>
        <w:t>“公转铁”“公转水”，进一步降低大宗货物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集装箱中长距离运输的公路分担比例。</w:t>
      </w:r>
    </w:p>
    <w:p>
      <w:pPr>
        <w:ind w:left="26" w:right="13" w:firstLine="645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7"/>
        </w:rPr>
        <w:t>推</w:t>
      </w:r>
      <w:r>
        <w:rPr>
          <w:rFonts w:ascii="KaiTi" w:hAnsi="KaiTi" w:eastAsia="KaiTi" w:cs="KaiTi"/>
          <w:sz w:val="31"/>
          <w:szCs w:val="31"/>
          <w:color w:val="0C0C0C"/>
          <w:spacing w:val="15"/>
        </w:rPr>
        <w:t>进营运车辆污染治理。</w:t>
      </w:r>
      <w:r>
        <w:rPr>
          <w:rFonts w:ascii="FangSong" w:hAnsi="FangSong" w:eastAsia="FangSong" w:cs="FangSong"/>
          <w:sz w:val="31"/>
          <w:szCs w:val="31"/>
          <w:spacing w:val="15"/>
        </w:rPr>
        <w:t>开展道路运输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“节能减排行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动”，持续</w:t>
      </w:r>
      <w:r>
        <w:rPr>
          <w:rFonts w:ascii="FangSong" w:hAnsi="FangSong" w:eastAsia="FangSong" w:cs="FangSong"/>
          <w:sz w:val="31"/>
          <w:szCs w:val="31"/>
        </w:rPr>
        <w:t>推进国三及以下排放标准柴油货车提前淘汰更新，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加快国六排放标准营运车辆推广应用。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全面实施汽车排放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检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验与维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护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制度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>I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5"/>
        </w:rPr>
        <w:t>/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>M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制度)，建立超标排放机动车闭环管理联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防联控机制，强化在用汽车排放检验与维修治理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。</w:t>
      </w:r>
    </w:p>
    <w:p>
      <w:pPr>
        <w:ind w:left="692"/>
        <w:spacing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18" w:id="18"/>
      <w:bookmarkEnd w:id="18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八)</w:t>
      </w:r>
      <w:r>
        <w:rPr>
          <w:rFonts w:ascii="KaiTi" w:hAnsi="KaiTi" w:eastAsia="KaiTi" w:cs="KaiTi"/>
          <w:sz w:val="31"/>
          <w:szCs w:val="31"/>
          <w:spacing w:val="1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推进行业治理能力全面提升。</w:t>
      </w:r>
    </w:p>
    <w:p>
      <w:pPr>
        <w:ind w:left="677"/>
        <w:spacing w:before="24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贯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彻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落实全面深化改革要求，加快推动行业重点领域改</w:t>
      </w:r>
    </w:p>
    <w:p>
      <w:pPr>
        <w:ind w:left="40" w:right="95" w:hanging="6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革，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综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合应用法律法规、标准规范、规制机制、行政管理等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手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段，实现行业治理能力和水平全面提升。</w:t>
      </w:r>
    </w:p>
    <w:p>
      <w:pPr>
        <w:ind w:left="675"/>
        <w:spacing w:before="1" w:line="222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．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完善法律法规与标准规范体系。</w:t>
      </w:r>
    </w:p>
    <w:p>
      <w:pPr>
        <w:ind w:left="27" w:right="97" w:firstLine="644"/>
        <w:spacing w:before="24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推</w:t>
      </w:r>
      <w:r>
        <w:rPr>
          <w:rFonts w:ascii="KaiTi" w:hAnsi="KaiTi" w:eastAsia="KaiTi" w:cs="KaiTi"/>
          <w:sz w:val="31"/>
          <w:szCs w:val="31"/>
          <w:color w:val="0C0C0C"/>
          <w:spacing w:val="13"/>
        </w:rPr>
        <w:t>进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法律法规修订。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坚持法治引领，完善公路行业法律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法规体系，持续推进《中华人民共和国公路法》《收费公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路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管理条例》《农村公路条例》等法律条例及配套规章制修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订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工作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，保障公路行业发展有章可循、有法可依。</w:t>
      </w:r>
    </w:p>
    <w:p>
      <w:pPr>
        <w:ind w:left="29" w:right="13" w:firstLine="630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1"/>
        </w:rPr>
        <w:t>健全标准规范体系。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构建公路交通规划、建设、运营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4"/>
        </w:rPr>
        <w:t>养</w:t>
      </w:r>
      <w:r>
        <w:rPr>
          <w:rFonts w:ascii="FangSong" w:hAnsi="FangSong" w:eastAsia="FangSong" w:cs="FangSong"/>
          <w:sz w:val="31"/>
          <w:szCs w:val="31"/>
          <w:color w:val="0C0C0C"/>
          <w:spacing w:val="21"/>
        </w:rPr>
        <w:t>护等完整的标准规范体系和统计监测体系。加快智慧公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路、</w:t>
      </w:r>
      <w:r>
        <w:rPr>
          <w:rFonts w:ascii="FangSong" w:hAnsi="FangSong" w:eastAsia="FangSong" w:cs="FangSong"/>
          <w:sz w:val="31"/>
          <w:szCs w:val="31"/>
          <w:color w:val="0C0C0C"/>
        </w:rPr>
        <w:t>绿色公路、多式联运、自动驾驶等新兴领域的标准制定，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应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行业高质量发展需要。</w:t>
      </w:r>
    </w:p>
    <w:p>
      <w:pPr>
        <w:ind w:left="662"/>
        <w:spacing w:line="221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善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行业管理体制机制。</w:t>
      </w:r>
    </w:p>
    <w:p>
      <w:pPr>
        <w:ind w:left="683"/>
        <w:spacing w:before="25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-1"/>
        </w:rPr>
        <w:t>完善公路养护管理体制机制。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完善市场管理</w:t>
      </w:r>
      <w:r>
        <w:rPr>
          <w:rFonts w:ascii="FangSong" w:hAnsi="FangSong" w:eastAsia="FangSong" w:cs="FangSong"/>
          <w:sz w:val="31"/>
          <w:szCs w:val="31"/>
          <w:color w:val="0C0C0C"/>
        </w:rPr>
        <w:t>、作业管理、</w:t>
      </w:r>
    </w:p>
    <w:p>
      <w:pPr>
        <w:sectPr>
          <w:footerReference w:type="default" r:id="rId31"/>
          <w:pgSz w:w="11906" w:h="16839"/>
          <w:pgMar w:top="1431" w:right="1704" w:bottom="1132" w:left="1785" w:header="0" w:footer="879" w:gutter="0"/>
        </w:sectPr>
        <w:rPr/>
      </w:pPr>
    </w:p>
    <w:p>
      <w:pPr>
        <w:ind w:left="29" w:right="313" w:firstLine="7"/>
        <w:spacing w:before="15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绩</w:t>
      </w: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>效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管理和技术管理等方面的养护管理制度。梳理各级公路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养护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管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理机构或部门的职能边界，理顺养护管理责任，完善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工作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协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作机制，切实履行好公路养护职责，全面推进农村公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路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“路长制”实施。强化省级公路部门对国省道的统筹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管</w:t>
      </w:r>
      <w:r>
        <w:rPr>
          <w:rFonts w:ascii="FangSong" w:hAnsi="FangSong" w:eastAsia="FangSong" w:cs="FangSong"/>
          <w:sz w:val="31"/>
          <w:szCs w:val="31"/>
          <w:color w:val="0C0C0C"/>
        </w:rPr>
        <w:t>理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力度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根据事权划分的要求，加快推进普通国省道的调整和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移交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接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养工作，进一步细化公路部门职责，推进养护管理精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细化。</w:t>
      </w:r>
    </w:p>
    <w:p>
      <w:pPr>
        <w:ind w:left="23" w:right="313" w:firstLine="654"/>
        <w:spacing w:before="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5"/>
        </w:rPr>
        <w:t>深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化收费公路制度改革。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完善收费公路制度，促进收费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公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路控规模、调结构、降成本、防风险、强监管、优服务。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建立收费标准动态评估调整机制，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出台公路资产管理办法，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建立收费公路债务风险防控机制。进一步优化完善高速公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路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电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子不停车快捷收费服务，保障系统稳定有序运行，加强路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网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>运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行保障。推动开展里程税改革试点。</w:t>
      </w:r>
    </w:p>
    <w:p>
      <w:pPr>
        <w:ind w:left="25" w:firstLine="640"/>
        <w:spacing w:before="7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6"/>
        </w:rPr>
        <w:t>优化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营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商环境。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加快转变政府职能，扎实推进“放管服”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改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革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，完善事中事后监管长效工作机制。全面推行权力清单、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责任清单、负面清单制度，建立完善守信激励和失信惩戒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制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度，构建以信用为基础的新型监管机制。发挥市场在资源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配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 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置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中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的决定性作用，完善运输价格形成机制，构建统一开放、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竞争有序的公路运输市场。</w:t>
      </w:r>
    </w:p>
    <w:p>
      <w:pPr>
        <w:ind w:left="660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．加强行业人才队伍建设。</w:t>
      </w:r>
    </w:p>
    <w:p>
      <w:pPr>
        <w:ind w:left="32" w:right="313" w:firstLine="635"/>
        <w:spacing w:before="220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4"/>
        </w:rPr>
        <w:t>构建完</w:t>
      </w:r>
      <w:r>
        <w:rPr>
          <w:rFonts w:ascii="KaiTi" w:hAnsi="KaiTi" w:eastAsia="KaiTi" w:cs="KaiTi"/>
          <w:sz w:val="31"/>
          <w:szCs w:val="31"/>
          <w:color w:val="0C0C0C"/>
          <w:spacing w:val="2"/>
        </w:rPr>
        <w:t>备的人才梯次结构。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以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“高精尖缺”为重点，大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力培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养造就一批具有国际水平的战略科技人才、科技领军人</w:t>
      </w:r>
    </w:p>
    <w:p>
      <w:pPr>
        <w:sectPr>
          <w:footerReference w:type="default" r:id="rId32"/>
          <w:pgSz w:w="11906" w:h="16839"/>
          <w:pgMar w:top="1431" w:right="1486" w:bottom="1132" w:left="1785" w:header="0" w:footer="879" w:gutter="0"/>
        </w:sectPr>
        <w:rPr/>
      </w:pPr>
    </w:p>
    <w:p>
      <w:pPr>
        <w:ind w:left="30" w:firstLine="1"/>
        <w:spacing w:before="15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才和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创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新团队，加快培养引进一批</w:t>
      </w:r>
      <w:r>
        <w:rPr>
          <w:rFonts w:ascii="FangSong" w:hAnsi="FangSong" w:eastAsia="FangSong" w:cs="FangSong"/>
          <w:sz w:val="31"/>
          <w:szCs w:val="31"/>
          <w:spacing w:val="8"/>
        </w:rPr>
        <w:t>精通智能交通、熟悉跨界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融合等领域的急需紧</w:t>
      </w:r>
      <w:r>
        <w:rPr>
          <w:rFonts w:ascii="FangSong" w:hAnsi="FangSong" w:eastAsia="FangSong" w:cs="FangSong"/>
          <w:sz w:val="31"/>
          <w:szCs w:val="31"/>
          <w:spacing w:val="2"/>
        </w:rPr>
        <w:t>缺人才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。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以实践能力和职业能力建设为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重点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弘扬劳模精神和工匠精神，打造一支素质优良的知识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型、技能型、创新型交通劳动者大军，支持劳动者立足岗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位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成</w:t>
      </w:r>
      <w:r>
        <w:rPr>
          <w:rFonts w:ascii="FangSong" w:hAnsi="FangSong" w:eastAsia="FangSong" w:cs="FangSong"/>
          <w:sz w:val="31"/>
          <w:szCs w:val="31"/>
          <w:color w:val="0C0C0C"/>
        </w:rPr>
        <w:t>长成才，练就真本领。</w:t>
      </w:r>
      <w:r>
        <w:rPr>
          <w:rFonts w:ascii="FangSong" w:hAnsi="FangSong" w:eastAsia="FangSong" w:cs="FangSong"/>
          <w:sz w:val="31"/>
          <w:szCs w:val="31"/>
        </w:rPr>
        <w:t>以提高政治能力和治理能力为核心，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打造</w:t>
      </w:r>
      <w:r>
        <w:rPr>
          <w:rFonts w:ascii="FangSong" w:hAnsi="FangSong" w:eastAsia="FangSong" w:cs="FangSong"/>
          <w:sz w:val="31"/>
          <w:szCs w:val="31"/>
          <w:spacing w:val="11"/>
        </w:rPr>
        <w:t>一</w:t>
      </w:r>
      <w:r>
        <w:rPr>
          <w:rFonts w:ascii="FangSong" w:hAnsi="FangSong" w:eastAsia="FangSong" w:cs="FangSong"/>
          <w:sz w:val="31"/>
          <w:szCs w:val="31"/>
          <w:spacing w:val="8"/>
        </w:rPr>
        <w:t>支结构优化、廉洁高效、德才兼备、人民满意的服务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型</w:t>
      </w:r>
      <w:r>
        <w:rPr>
          <w:rFonts w:ascii="FangSong" w:hAnsi="FangSong" w:eastAsia="FangSong" w:cs="FangSong"/>
          <w:sz w:val="31"/>
          <w:szCs w:val="31"/>
          <w:spacing w:val="6"/>
        </w:rPr>
        <w:t>交通干部队伍。</w:t>
      </w:r>
    </w:p>
    <w:p>
      <w:pPr>
        <w:ind w:left="23" w:right="81" w:firstLine="664"/>
        <w:spacing w:before="11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8"/>
        </w:rPr>
        <w:t>营造良好的人才发展环境。</w:t>
      </w:r>
      <w:r>
        <w:rPr>
          <w:rFonts w:ascii="FangSong" w:hAnsi="FangSong" w:eastAsia="FangSong" w:cs="FangSong"/>
          <w:sz w:val="31"/>
          <w:szCs w:val="31"/>
          <w:spacing w:val="8"/>
        </w:rPr>
        <w:t>柔性引进高层次人才、急</w:t>
      </w:r>
      <w:r>
        <w:rPr>
          <w:rFonts w:ascii="FangSong" w:hAnsi="FangSong" w:eastAsia="FangSong" w:cs="FangSong"/>
          <w:sz w:val="31"/>
          <w:szCs w:val="31"/>
          <w:spacing w:val="5"/>
        </w:rPr>
        <w:t>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紧缺人才和新兴人才。加快推进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“政产学研用”协同创新</w:t>
      </w:r>
      <w:r>
        <w:rPr>
          <w:rFonts w:ascii="FangSong" w:hAnsi="FangSong" w:eastAsia="FangSong" w:cs="FangSong"/>
          <w:sz w:val="31"/>
          <w:szCs w:val="31"/>
        </w:rPr>
        <w:t>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系建设，探索联合培养创新型、应用型专业技术人才。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以</w:t>
      </w:r>
      <w:r>
        <w:rPr>
          <w:rFonts w:ascii="FangSong" w:hAnsi="FangSong" w:eastAsia="FangSong" w:cs="FangSong"/>
          <w:sz w:val="31"/>
          <w:szCs w:val="31"/>
          <w:color w:val="0C0C0C"/>
        </w:rPr>
        <w:t>激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1"/>
        </w:rPr>
        <w:t>发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人才创新活力为目的，加快形成导向明确、精准科学、规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范有序、竞争择优的人才评价机制。</w:t>
      </w:r>
      <w:r>
        <w:rPr>
          <w:rFonts w:ascii="FangSong" w:hAnsi="FangSong" w:eastAsia="FangSong" w:cs="FangSong"/>
          <w:sz w:val="31"/>
          <w:szCs w:val="31"/>
          <w:spacing w:val="9"/>
        </w:rPr>
        <w:t>健全完善人才选拔培</w:t>
      </w:r>
      <w:r>
        <w:rPr>
          <w:rFonts w:ascii="FangSong" w:hAnsi="FangSong" w:eastAsia="FangSong" w:cs="FangSong"/>
          <w:sz w:val="31"/>
          <w:szCs w:val="31"/>
          <w:spacing w:val="8"/>
        </w:rPr>
        <w:t>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机制，激发人才队伍活力，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鼓励引</w:t>
      </w:r>
      <w:r>
        <w:rPr>
          <w:rFonts w:ascii="FangSong" w:hAnsi="FangSong" w:eastAsia="FangSong" w:cs="FangSong"/>
          <w:sz w:val="31"/>
          <w:szCs w:val="31"/>
          <w:spacing w:val="9"/>
        </w:rPr>
        <w:t>导公路交通人才向边远</w:t>
      </w:r>
      <w:r>
        <w:rPr>
          <w:rFonts w:ascii="FangSong" w:hAnsi="FangSong" w:eastAsia="FangSong" w:cs="FangSong"/>
          <w:sz w:val="31"/>
          <w:szCs w:val="31"/>
          <w:spacing w:val="8"/>
        </w:rPr>
        <w:t>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区、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民族地区和基层一线流动。完善人才激励机制，大力促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进科技成果转化，畅通技能人才成长通道。进一步完善养</w:t>
      </w:r>
      <w:r>
        <w:rPr>
          <w:rFonts w:ascii="FangSong" w:hAnsi="FangSong" w:eastAsia="FangSong" w:cs="FangSong"/>
          <w:sz w:val="31"/>
          <w:szCs w:val="31"/>
          <w:spacing w:val="8"/>
        </w:rPr>
        <w:t>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专</w:t>
      </w:r>
      <w:r>
        <w:rPr>
          <w:rFonts w:ascii="FangSong" w:hAnsi="FangSong" w:eastAsia="FangSong" w:cs="FangSong"/>
          <w:sz w:val="31"/>
          <w:szCs w:val="31"/>
          <w:spacing w:val="9"/>
        </w:rPr>
        <w:t>业人员培训机制，建立定期培训交流制度，加强职业教育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和</w:t>
      </w:r>
      <w:r>
        <w:rPr>
          <w:rFonts w:ascii="FangSong" w:hAnsi="FangSong" w:eastAsia="FangSong" w:cs="FangSong"/>
          <w:sz w:val="31"/>
          <w:szCs w:val="31"/>
          <w:spacing w:val="14"/>
        </w:rPr>
        <w:t>价</w:t>
      </w:r>
      <w:r>
        <w:rPr>
          <w:rFonts w:ascii="FangSong" w:hAnsi="FangSong" w:eastAsia="FangSong" w:cs="FangSong"/>
          <w:sz w:val="31"/>
          <w:szCs w:val="31"/>
          <w:spacing w:val="8"/>
        </w:rPr>
        <w:t>值宣贯，形成稳定的养护人才队伍。</w:t>
      </w:r>
    </w:p>
    <w:p>
      <w:pPr>
        <w:ind w:left="662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>4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．提升公路发展软实力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。</w:t>
      </w:r>
    </w:p>
    <w:p>
      <w:pPr>
        <w:ind w:left="27" w:right="81" w:firstLine="632"/>
        <w:spacing w:before="220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4"/>
        </w:rPr>
        <w:t>加强精神文明建</w:t>
      </w:r>
      <w:r>
        <w:rPr>
          <w:rFonts w:ascii="KaiTi" w:hAnsi="KaiTi" w:eastAsia="KaiTi" w:cs="KaiTi"/>
          <w:sz w:val="31"/>
          <w:szCs w:val="31"/>
          <w:color w:val="0C0C0C"/>
          <w:spacing w:val="3"/>
        </w:rPr>
        <w:t>设</w:t>
      </w:r>
      <w:r>
        <w:rPr>
          <w:rFonts w:ascii="KaiTi" w:hAnsi="KaiTi" w:eastAsia="KaiTi" w:cs="KaiTi"/>
          <w:sz w:val="31"/>
          <w:szCs w:val="31"/>
          <w:color w:val="0C0C0C"/>
          <w:spacing w:val="2"/>
        </w:rPr>
        <w:t>。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大力弘扬以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“两路”精神、港珠澳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大桥建设者奋斗精神等为代表的新时代交通精神，积极培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树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新时代公路领域先进典型。发挥公路服务平台优势，持续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开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展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“爱岗敬业、明礼诚信”社会主义核心价</w:t>
      </w:r>
      <w:r>
        <w:rPr>
          <w:rFonts w:ascii="FangSong" w:hAnsi="FangSong" w:eastAsia="FangSong" w:cs="FangSong"/>
          <w:sz w:val="31"/>
          <w:szCs w:val="31"/>
          <w:color w:val="0C0C0C"/>
        </w:rPr>
        <w:t>值观主题实践。</w:t>
      </w:r>
    </w:p>
    <w:p>
      <w:pPr>
        <w:sectPr>
          <w:footerReference w:type="default" r:id="rId33"/>
          <w:pgSz w:w="11906" w:h="16839"/>
          <w:pgMar w:top="1431" w:right="1718" w:bottom="1132" w:left="1785" w:header="0" w:footer="879" w:gutter="0"/>
        </w:sectPr>
        <w:rPr/>
      </w:pPr>
    </w:p>
    <w:p>
      <w:pPr>
        <w:ind w:left="54" w:right="16" w:hanging="22"/>
        <w:spacing w:before="16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深化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公路领域群众性精神文明创建活动。推进公路志愿服务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队伍建</w:t>
      </w:r>
      <w:r>
        <w:rPr>
          <w:rFonts w:ascii="FangSong" w:hAnsi="FangSong" w:eastAsia="FangSong" w:cs="FangSong"/>
          <w:sz w:val="31"/>
          <w:szCs w:val="31"/>
          <w:color w:val="0C0C0C"/>
        </w:rPr>
        <w:t>设。</w:t>
      </w:r>
    </w:p>
    <w:p>
      <w:pPr>
        <w:ind w:left="19" w:right="13" w:firstLine="674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4"/>
        </w:rPr>
        <w:t>大力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弘</w:t>
      </w:r>
      <w:r>
        <w:rPr>
          <w:rFonts w:ascii="KaiTi" w:hAnsi="KaiTi" w:eastAsia="KaiTi" w:cs="KaiTi"/>
          <w:sz w:val="31"/>
          <w:szCs w:val="31"/>
          <w:color w:val="0C0C0C"/>
          <w:spacing w:val="7"/>
        </w:rPr>
        <w:t>扬公路文化。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梳理传承公路文化历史积淀，培育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3"/>
        </w:rPr>
        <w:t>新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时代公路文化品牌。打造公路文化精品力作，形成新时代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公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路文化精品库。配合国家文化公园、文化带建设，推进以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3"/>
        </w:rPr>
        <w:t>川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藏青藏公路、丝绸之路、茶马古道等为依托的交通文博场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馆建设。</w:t>
      </w:r>
    </w:p>
    <w:p>
      <w:pPr>
        <w:ind w:left="25" w:right="13" w:firstLine="640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9"/>
        </w:rPr>
        <w:t>讲好新时代公路故事。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凝聚行业合力，开展形势宣传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政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策宣传、成就宣传，打造中国路、中国桥等靓丽名片。健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8"/>
        </w:rPr>
        <w:t>全</w:t>
      </w:r>
      <w:r>
        <w:rPr>
          <w:rFonts w:ascii="FangSong" w:hAnsi="FangSong" w:eastAsia="FangSong" w:cs="FangSong"/>
          <w:sz w:val="31"/>
          <w:szCs w:val="31"/>
          <w:color w:val="0C0C0C"/>
          <w:spacing w:val="21"/>
        </w:rPr>
        <w:t>新闻发布和政策解读机制，强化舆情监测与协同处置能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力，完善政策出台舆情风险评估机制，加强热点问题引导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。</w:t>
      </w:r>
    </w:p>
    <w:p>
      <w:pPr>
        <w:ind w:left="686"/>
        <w:spacing w:before="1" w:line="23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</w:t>
      </w:r>
      <w:r>
        <w:rPr>
          <w:rFonts w:ascii="SimHei" w:hAnsi="SimHei" w:eastAsia="SimHei" w:cs="SimHei"/>
          <w:sz w:val="31"/>
          <w:szCs w:val="31"/>
          <w:spacing w:val="4"/>
        </w:rPr>
        <w:t>、保障措施</w:t>
      </w:r>
    </w:p>
    <w:p>
      <w:pPr>
        <w:ind w:left="692"/>
        <w:spacing w:before="225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19" w:id="19"/>
      <w:bookmarkEnd w:id="19"/>
      <w:bookmarkStart w:name="_bookmark20" w:id="20"/>
      <w:bookmarkEnd w:id="20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一)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加强党的领导。</w:t>
      </w:r>
    </w:p>
    <w:p>
      <w:pPr>
        <w:ind w:left="29" w:right="13" w:firstLine="651"/>
        <w:spacing w:before="243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>坚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持和加强党的全面领导，坚持用习近平新时代中国特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色社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会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主义思想武装头脑、指导实践、推动工作，认真贯彻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>落实党中央、国务院决策部署，增强“四个意识”，坚定“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四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6"/>
        </w:rPr>
        <w:t>个</w:t>
      </w:r>
      <w:r>
        <w:rPr>
          <w:rFonts w:ascii="FangSong" w:hAnsi="FangSong" w:eastAsia="FangSong" w:cs="FangSong"/>
          <w:sz w:val="31"/>
          <w:szCs w:val="31"/>
          <w:color w:val="0C0C0C"/>
          <w:spacing w:val="-10"/>
        </w:rPr>
        <w:t>自</w:t>
      </w:r>
      <w:r>
        <w:rPr>
          <w:rFonts w:ascii="FangSong" w:hAnsi="FangSong" w:eastAsia="FangSong" w:cs="FangSong"/>
          <w:sz w:val="31"/>
          <w:szCs w:val="31"/>
          <w:color w:val="0C0C0C"/>
          <w:spacing w:val="-8"/>
        </w:rPr>
        <w:t>信”，做</w:t>
      </w:r>
      <w:r>
        <w:rPr>
          <w:rFonts w:ascii="SimSun" w:hAnsi="SimSun" w:eastAsia="SimSun" w:cs="SimSun"/>
          <w:sz w:val="31"/>
          <w:szCs w:val="31"/>
          <w:color w:val="0C0C0C"/>
          <w:spacing w:val="-8"/>
        </w:rPr>
        <w:t>到</w:t>
      </w:r>
      <w:r>
        <w:rPr>
          <w:rFonts w:ascii="SimSun" w:hAnsi="SimSun" w:eastAsia="SimSun" w:cs="SimSun"/>
          <w:sz w:val="31"/>
          <w:szCs w:val="31"/>
          <w:color w:val="0C0C0C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8"/>
        </w:rPr>
        <w:t>“两个维护”。充分发挥党总揽全局、协调各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方的作用，加强党对公路交通发展各方面各环节的领导。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加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强基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层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党组织建设，引导广大党员发挥先锋模范作用，把基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4"/>
        </w:rPr>
        <w:t>层</w:t>
      </w:r>
      <w:r>
        <w:rPr>
          <w:rFonts w:ascii="FangSong" w:hAnsi="FangSong" w:eastAsia="FangSong" w:cs="FangSong"/>
          <w:sz w:val="31"/>
          <w:szCs w:val="31"/>
          <w:color w:val="0C0C0C"/>
          <w:spacing w:val="21"/>
        </w:rPr>
        <w:t>党组织建设成为推进新时代公路高质量发展的坚强战斗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堡垒。</w:t>
      </w:r>
    </w:p>
    <w:p>
      <w:pPr>
        <w:sectPr>
          <w:footerReference w:type="default" r:id="rId34"/>
          <w:pgSz w:w="11906" w:h="16839"/>
          <w:pgMar w:top="1431" w:right="1785" w:bottom="1132" w:left="1785" w:header="0" w:footer="879" w:gutter="0"/>
        </w:sectPr>
        <w:rPr/>
      </w:pPr>
    </w:p>
    <w:p>
      <w:pPr>
        <w:ind w:left="692"/>
        <w:spacing w:before="162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21" w:id="21"/>
      <w:bookmarkEnd w:id="21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二)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加强协调协同。</w:t>
      </w:r>
    </w:p>
    <w:p>
      <w:pPr>
        <w:ind w:left="26" w:firstLine="633"/>
        <w:spacing w:before="23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0"/>
        </w:rPr>
        <w:t>加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强组织协调。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探索建立跨区域、跨行业，涵盖公路交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通全过程的一体化协调机制，进一步加强与发改、财政、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</w:rPr>
        <w:t>自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然资源、生态环境等相关部门的沟通协调</w:t>
      </w:r>
      <w:r>
        <w:rPr>
          <w:rFonts w:ascii="FangSong" w:hAnsi="FangSong" w:eastAsia="FangSong" w:cs="FangSong"/>
          <w:sz w:val="31"/>
          <w:szCs w:val="31"/>
          <w:color w:val="0C0C0C"/>
        </w:rPr>
        <w:t>，争取资金、用地、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环保等相关政策支持，推动政策协同，为规划实施创造良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好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条件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。</w:t>
      </w:r>
    </w:p>
    <w:p>
      <w:pPr>
        <w:ind w:left="30" w:firstLine="629"/>
        <w:spacing w:before="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4"/>
        </w:rPr>
        <w:t>加强协同联动。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按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照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“统筹规划、分级负责”原则，加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强部省联动、协同推进规划实施。</w:t>
      </w:r>
      <w:r>
        <w:rPr>
          <w:rFonts w:ascii="FangSong" w:hAnsi="FangSong" w:eastAsia="FangSong" w:cs="FangSong"/>
          <w:sz w:val="31"/>
          <w:szCs w:val="31"/>
          <w:color w:val="0C0C0C"/>
        </w:rPr>
        <w:t>交通运输部负责宏观指导、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3"/>
        </w:rPr>
        <w:t>政</w:t>
      </w:r>
      <w:r>
        <w:rPr>
          <w:rFonts w:ascii="FangSong" w:hAnsi="FangSong" w:eastAsia="FangSong" w:cs="FangSong"/>
          <w:sz w:val="31"/>
          <w:szCs w:val="31"/>
          <w:color w:val="0C0C0C"/>
          <w:spacing w:val="21"/>
        </w:rPr>
        <w:t>策引导及监督检查。各级交通主管部门紧密结合发展实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际，按照本规划确定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的目标和任务，研究制定本地区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“十四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8"/>
        </w:rPr>
        <w:t>五”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规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划，做好与国土空间规划、综合交通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9"/>
        </w:rPr>
        <w:t>“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十四五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9"/>
        </w:rPr>
        <w:t>”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规划的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>协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调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衔接，稳妥有序推动重大工程项目建设。</w:t>
      </w:r>
    </w:p>
    <w:p>
      <w:pPr>
        <w:ind w:left="692"/>
        <w:spacing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22" w:id="22"/>
      <w:bookmarkEnd w:id="22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三)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加强资金保障。</w:t>
      </w:r>
    </w:p>
    <w:p>
      <w:pPr>
        <w:ind w:left="26" w:right="87" w:firstLine="633"/>
        <w:spacing w:before="299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3"/>
        </w:rPr>
        <w:t>加</w:t>
      </w:r>
      <w:r>
        <w:rPr>
          <w:rFonts w:ascii="KaiTi" w:hAnsi="KaiTi" w:eastAsia="KaiTi" w:cs="KaiTi"/>
          <w:sz w:val="31"/>
          <w:szCs w:val="31"/>
          <w:color w:val="0C0C0C"/>
          <w:spacing w:val="9"/>
        </w:rPr>
        <w:t>快推进落实财政事权划分改革。</w:t>
      </w:r>
      <w:r>
        <w:rPr>
          <w:rFonts w:ascii="FangSong" w:hAnsi="FangSong" w:eastAsia="FangSong" w:cs="FangSong"/>
          <w:sz w:val="31"/>
          <w:szCs w:val="31"/>
          <w:spacing w:val="9"/>
        </w:rPr>
        <w:t>深入推进交通运输领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域财政事权和支出责任划分改革实施，推动落实各级政府</w:t>
      </w:r>
      <w:r>
        <w:rPr>
          <w:rFonts w:ascii="FangSong" w:hAnsi="FangSong" w:eastAsia="FangSong" w:cs="FangSong"/>
          <w:sz w:val="31"/>
          <w:szCs w:val="31"/>
          <w:spacing w:val="8"/>
        </w:rPr>
        <w:t>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出责任。车购税支出重点投向中央财政事权以及共同财政</w:t>
      </w:r>
      <w:r>
        <w:rPr>
          <w:rFonts w:ascii="FangSong" w:hAnsi="FangSong" w:eastAsia="FangSong" w:cs="FangSong"/>
          <w:sz w:val="31"/>
          <w:szCs w:val="31"/>
          <w:spacing w:val="6"/>
        </w:rPr>
        <w:t>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权公路项目，国家高速公路、普通国道、界河桥梁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(隧道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等由交通运输部建立项目库，按项目给予资金支持。车购</w:t>
      </w:r>
      <w:r>
        <w:rPr>
          <w:rFonts w:ascii="FangSong" w:hAnsi="FangSong" w:eastAsia="FangSong" w:cs="FangSong"/>
          <w:sz w:val="31"/>
          <w:szCs w:val="31"/>
          <w:spacing w:val="8"/>
        </w:rPr>
        <w:t>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采用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“以奖代补”方式支持普通省道、农村公路等地方财</w:t>
      </w:r>
      <w:r>
        <w:rPr>
          <w:rFonts w:ascii="FangSong" w:hAnsi="FangSong" w:eastAsia="FangSong" w:cs="FangSong"/>
          <w:sz w:val="31"/>
          <w:szCs w:val="31"/>
        </w:rPr>
        <w:t>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事权项目，省级交通运输主管部门结合实际，</w:t>
      </w:r>
      <w:r>
        <w:rPr>
          <w:rFonts w:ascii="FangSong" w:hAnsi="FangSong" w:eastAsia="FangSong" w:cs="FangSong"/>
          <w:sz w:val="31"/>
          <w:szCs w:val="31"/>
          <w:color w:val="222222"/>
          <w:spacing w:val="9"/>
        </w:rPr>
        <w:t>通过信息化</w:t>
      </w:r>
      <w:r>
        <w:rPr>
          <w:rFonts w:ascii="FangSong" w:hAnsi="FangSong" w:eastAsia="FangSong" w:cs="FangSong"/>
          <w:sz w:val="31"/>
          <w:szCs w:val="31"/>
          <w:color w:val="222222"/>
          <w:spacing w:val="8"/>
        </w:rPr>
        <w:t>手</w:t>
      </w:r>
      <w:r>
        <w:rPr>
          <w:rFonts w:ascii="FangSong" w:hAnsi="FangSong" w:eastAsia="FangSong" w:cs="FangSong"/>
          <w:sz w:val="31"/>
          <w:szCs w:val="31"/>
          <w:color w:val="22222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22222"/>
          <w:spacing w:val="4"/>
        </w:rPr>
        <w:t>段组织本地区分级建立</w:t>
      </w:r>
      <w:r>
        <w:rPr>
          <w:rFonts w:ascii="FangSong" w:hAnsi="FangSong" w:eastAsia="FangSong" w:cs="FangSong"/>
          <w:sz w:val="31"/>
          <w:szCs w:val="31"/>
          <w:color w:val="222222"/>
          <w:spacing w:val="2"/>
        </w:rPr>
        <w:t>项目库，</w:t>
      </w:r>
      <w:r>
        <w:rPr>
          <w:rFonts w:ascii="FangSong" w:hAnsi="FangSong" w:eastAsia="FangSong" w:cs="FangSong"/>
          <w:sz w:val="31"/>
          <w:szCs w:val="31"/>
          <w:color w:val="222222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22222"/>
          <w:spacing w:val="2"/>
        </w:rPr>
        <w:t>以项目为单位进行管理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666"/>
        <w:spacing w:before="3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4"/>
        </w:rPr>
        <w:t>优化车购税投</w:t>
      </w:r>
      <w:r>
        <w:rPr>
          <w:rFonts w:ascii="KaiTi" w:hAnsi="KaiTi" w:eastAsia="KaiTi" w:cs="KaiTi"/>
          <w:sz w:val="31"/>
          <w:szCs w:val="31"/>
          <w:color w:val="0C0C0C"/>
          <w:spacing w:val="2"/>
        </w:rPr>
        <w:t>资政策。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按照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“问题导向、体现事权、加</w:t>
      </w:r>
    </w:p>
    <w:p>
      <w:pPr>
        <w:sectPr>
          <w:footerReference w:type="default" r:id="rId35"/>
          <w:pgSz w:w="11906" w:h="16839"/>
          <w:pgMar w:top="1431" w:right="1704" w:bottom="1132" w:left="1785" w:header="0" w:footer="879" w:gutter="0"/>
        </w:sectPr>
        <w:rPr/>
      </w:pPr>
    </w:p>
    <w:p>
      <w:pPr>
        <w:ind w:left="22" w:firstLine="23"/>
        <w:spacing w:before="15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强衔接、正向引导”思路，优化调</w:t>
      </w:r>
      <w:r>
        <w:rPr>
          <w:rFonts w:ascii="FangSong" w:hAnsi="FangSong" w:eastAsia="FangSong" w:cs="FangSong"/>
          <w:sz w:val="31"/>
          <w:szCs w:val="31"/>
          <w:color w:val="0C0C0C"/>
        </w:rPr>
        <w:t>整车购税差异化投资政策，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2"/>
        </w:rPr>
        <w:t>保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障国家高速公路建设任务平稳实施，进一步加大普通国道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补短板力度，充分体现巩固拓展脱贫攻坚成果同乡村振兴有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效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衔接，继续对西藏、涉藏州县、南疆四地州和西部地区等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0"/>
        </w:rPr>
        <w:t>给</w:t>
      </w:r>
      <w:r>
        <w:rPr>
          <w:rFonts w:ascii="FangSong" w:hAnsi="FangSong" w:eastAsia="FangSong" w:cs="FangSong"/>
          <w:sz w:val="31"/>
          <w:szCs w:val="31"/>
          <w:color w:val="0C0C0C"/>
          <w:spacing w:val="15"/>
        </w:rPr>
        <w:t>予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倾斜支持，加强对国家乡村振兴重点帮扶县政策支持。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强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化行业债务风险防控，量入为出，通过规划和政策指导地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方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合理把控</w:t>
      </w:r>
      <w:r>
        <w:rPr>
          <w:rFonts w:ascii="FangSong" w:hAnsi="FangSong" w:eastAsia="FangSong" w:cs="FangSong"/>
          <w:sz w:val="31"/>
          <w:szCs w:val="31"/>
          <w:spacing w:val="9"/>
        </w:rPr>
        <w:t>公路基础设施建设节奏，找准稳投资与防风险的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平衡点，防止新增地方政府隐性债务风险。</w:t>
      </w:r>
    </w:p>
    <w:p>
      <w:pPr>
        <w:ind w:left="29" w:right="81" w:firstLine="651"/>
        <w:spacing w:before="9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5"/>
        </w:rPr>
        <w:t>强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化养护资金保障。</w:t>
      </w:r>
      <w:r>
        <w:rPr>
          <w:rFonts w:ascii="FangSong" w:hAnsi="FangSong" w:eastAsia="FangSong" w:cs="FangSong"/>
          <w:sz w:val="31"/>
          <w:szCs w:val="31"/>
          <w:spacing w:val="8"/>
        </w:rPr>
        <w:t>引导地方政府加大对公路养护管理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的投</w:t>
      </w:r>
      <w:r>
        <w:rPr>
          <w:rFonts w:ascii="FangSong" w:hAnsi="FangSong" w:eastAsia="FangSong" w:cs="FangSong"/>
          <w:sz w:val="31"/>
          <w:szCs w:val="31"/>
          <w:spacing w:val="12"/>
        </w:rPr>
        <w:t>入</w:t>
      </w:r>
      <w:r>
        <w:rPr>
          <w:rFonts w:ascii="FangSong" w:hAnsi="FangSong" w:eastAsia="FangSong" w:cs="FangSong"/>
          <w:sz w:val="31"/>
          <w:szCs w:val="31"/>
          <w:spacing w:val="8"/>
        </w:rPr>
        <w:t>，建立与里程、养护成本变化等因素相关联的动态调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整机</w:t>
      </w:r>
      <w:r>
        <w:rPr>
          <w:rFonts w:ascii="FangSong" w:hAnsi="FangSong" w:eastAsia="FangSong" w:cs="FangSong"/>
          <w:sz w:val="31"/>
          <w:szCs w:val="31"/>
          <w:spacing w:val="12"/>
        </w:rPr>
        <w:t>制</w:t>
      </w:r>
      <w:r>
        <w:rPr>
          <w:rFonts w:ascii="FangSong" w:hAnsi="FangSong" w:eastAsia="FangSong" w:cs="FangSong"/>
          <w:sz w:val="31"/>
          <w:szCs w:val="31"/>
          <w:spacing w:val="8"/>
        </w:rPr>
        <w:t>。落实《国务院办公厅关于深化农村公路管理养护体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制改革的</w:t>
      </w:r>
      <w:r>
        <w:rPr>
          <w:rFonts w:ascii="FangSong" w:hAnsi="FangSong" w:eastAsia="FangSong" w:cs="FangSong"/>
          <w:sz w:val="31"/>
          <w:szCs w:val="31"/>
        </w:rPr>
        <w:t>意见》(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国办发〔</w:t>
      </w:r>
      <w:r>
        <w:rPr>
          <w:rFonts w:ascii="Times New Roman" w:hAnsi="Times New Roman" w:eastAsia="Times New Roman" w:cs="Times New Roman"/>
          <w:sz w:val="31"/>
          <w:szCs w:val="31"/>
        </w:rPr>
        <w:t>2019</w:t>
      </w:r>
      <w:r>
        <w:rPr>
          <w:rFonts w:ascii="FangSong" w:hAnsi="FangSong" w:eastAsia="FangSong" w:cs="FangSong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z w:val="31"/>
          <w:szCs w:val="31"/>
        </w:rPr>
        <w:t>45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要求，严格执行成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品油消费税改革转移支付资金用于公路养护的相关规定。</w:t>
      </w:r>
      <w:r>
        <w:rPr>
          <w:rFonts w:ascii="FangSong" w:hAnsi="FangSong" w:eastAsia="FangSong" w:cs="FangSong"/>
          <w:sz w:val="31"/>
          <w:szCs w:val="31"/>
          <w:spacing w:val="3"/>
        </w:rPr>
        <w:t>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4"/>
        </w:rPr>
        <w:t>农</w:t>
      </w:r>
      <w:r>
        <w:rPr>
          <w:rFonts w:ascii="FangSong" w:hAnsi="FangSong" w:eastAsia="FangSong" w:cs="FangSong"/>
          <w:sz w:val="31"/>
          <w:szCs w:val="31"/>
          <w:spacing w:val="21"/>
        </w:rPr>
        <w:t>村公路养护资金及管理机构运行经费和人员支出纳入一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般公共财政预算，推动将农村公路管理养护工作纳入地方</w:t>
      </w:r>
      <w:r>
        <w:rPr>
          <w:rFonts w:ascii="FangSong" w:hAnsi="FangSong" w:eastAsia="FangSong" w:cs="FangSong"/>
          <w:sz w:val="31"/>
          <w:szCs w:val="31"/>
          <w:spacing w:val="6"/>
        </w:rPr>
        <w:t>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级政府绩效考核等，建立健全激励约束机制，将考核结果</w:t>
      </w:r>
      <w:r>
        <w:rPr>
          <w:rFonts w:ascii="FangSong" w:hAnsi="FangSong" w:eastAsia="FangSong" w:cs="FangSong"/>
          <w:sz w:val="31"/>
          <w:szCs w:val="31"/>
          <w:spacing w:val="6"/>
        </w:rPr>
        <w:t>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补</w:t>
      </w:r>
      <w:r>
        <w:rPr>
          <w:rFonts w:ascii="FangSong" w:hAnsi="FangSong" w:eastAsia="FangSong" w:cs="FangSong"/>
          <w:sz w:val="31"/>
          <w:szCs w:val="31"/>
          <w:spacing w:val="6"/>
        </w:rPr>
        <w:t>助资金挂钩。</w:t>
      </w:r>
    </w:p>
    <w:p>
      <w:pPr>
        <w:ind w:left="26" w:right="81" w:firstLine="654"/>
        <w:spacing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5"/>
        </w:rPr>
        <w:t>强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化运营资金保障。</w:t>
      </w:r>
      <w:r>
        <w:rPr>
          <w:rFonts w:ascii="FangSong" w:hAnsi="FangSong" w:eastAsia="FangSong" w:cs="FangSong"/>
          <w:sz w:val="31"/>
          <w:szCs w:val="31"/>
          <w:spacing w:val="8"/>
        </w:rPr>
        <w:t>指导各地用好中央财政农村客运补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助资金，保障农村客运持续稳定运行。推动落实县级人民</w:t>
      </w:r>
      <w:r>
        <w:rPr>
          <w:rFonts w:ascii="FangSong" w:hAnsi="FangSong" w:eastAsia="FangSong" w:cs="FangSong"/>
          <w:sz w:val="31"/>
          <w:szCs w:val="31"/>
          <w:spacing w:val="8"/>
        </w:rPr>
        <w:t>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府主体责任，建立政府购买服务或运营补贴制度，推动将</w:t>
      </w:r>
      <w:r>
        <w:rPr>
          <w:rFonts w:ascii="FangSong" w:hAnsi="FangSong" w:eastAsia="FangSong" w:cs="FangSong"/>
          <w:sz w:val="31"/>
          <w:szCs w:val="31"/>
          <w:spacing w:val="6"/>
        </w:rPr>
        <w:t>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村客运运营补贴资金纳入一般公共财政预算。推动将农村</w:t>
      </w:r>
      <w:r>
        <w:rPr>
          <w:rFonts w:ascii="FangSong" w:hAnsi="FangSong" w:eastAsia="FangSong" w:cs="FangSong"/>
          <w:sz w:val="31"/>
          <w:szCs w:val="31"/>
          <w:spacing w:val="8"/>
        </w:rPr>
        <w:t>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运发展工作纳入地方各级政府绩效考核。建立健全农村客</w:t>
      </w:r>
      <w:r>
        <w:rPr>
          <w:rFonts w:ascii="FangSong" w:hAnsi="FangSong" w:eastAsia="FangSong" w:cs="FangSong"/>
          <w:sz w:val="31"/>
          <w:szCs w:val="31"/>
          <w:spacing w:val="6"/>
        </w:rPr>
        <w:t>运</w:t>
      </w:r>
    </w:p>
    <w:p>
      <w:pPr>
        <w:sectPr>
          <w:footerReference w:type="default" r:id="rId36"/>
          <w:pgSz w:w="11906" w:h="16839"/>
          <w:pgMar w:top="1431" w:right="1718" w:bottom="1132" w:left="1785" w:header="0" w:footer="879" w:gutter="0"/>
        </w:sectPr>
        <w:rPr/>
      </w:pPr>
    </w:p>
    <w:p>
      <w:pPr>
        <w:ind w:left="25" w:right="88" w:firstLine="5"/>
        <w:spacing w:before="164"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服务</w:t>
      </w:r>
      <w:r>
        <w:rPr>
          <w:rFonts w:ascii="FangSong" w:hAnsi="FangSong" w:eastAsia="FangSong" w:cs="FangSong"/>
          <w:sz w:val="31"/>
          <w:szCs w:val="31"/>
          <w:spacing w:val="11"/>
        </w:rPr>
        <w:t>质</w:t>
      </w:r>
      <w:r>
        <w:rPr>
          <w:rFonts w:ascii="FangSong" w:hAnsi="FangSong" w:eastAsia="FangSong" w:cs="FangSong"/>
          <w:sz w:val="31"/>
          <w:szCs w:val="31"/>
          <w:spacing w:val="8"/>
        </w:rPr>
        <w:t>量考核与财政补贴挂钩机制，引导经营者不断改进安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全管理与服务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16" w:firstLine="664"/>
        <w:spacing w:before="34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15"/>
        </w:rPr>
        <w:t>多</w:t>
      </w:r>
      <w:r>
        <w:rPr>
          <w:rFonts w:ascii="KaiTi" w:hAnsi="KaiTi" w:eastAsia="KaiTi" w:cs="KaiTi"/>
          <w:sz w:val="31"/>
          <w:szCs w:val="31"/>
          <w:color w:val="0C0C0C"/>
          <w:spacing w:val="8"/>
        </w:rPr>
        <w:t>渠道筹措公路发展资金。</w:t>
      </w:r>
      <w:r>
        <w:rPr>
          <w:rFonts w:ascii="FangSong" w:hAnsi="FangSong" w:eastAsia="FangSong" w:cs="FangSong"/>
          <w:sz w:val="31"/>
          <w:szCs w:val="31"/>
          <w:spacing w:val="8"/>
        </w:rPr>
        <w:t>推动发行国家公路建设长期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债</w:t>
      </w:r>
      <w:r>
        <w:rPr>
          <w:rFonts w:ascii="FangSong" w:hAnsi="FangSong" w:eastAsia="FangSong" w:cs="FangSong"/>
          <w:sz w:val="31"/>
          <w:szCs w:val="31"/>
          <w:spacing w:val="9"/>
        </w:rPr>
        <w:t>券。完善地方政府收费公路专项债券制度，推动按照全生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命</w:t>
      </w:r>
      <w:r>
        <w:rPr>
          <w:rFonts w:ascii="FangSong" w:hAnsi="FangSong" w:eastAsia="FangSong" w:cs="FangSong"/>
          <w:sz w:val="31"/>
          <w:szCs w:val="31"/>
          <w:spacing w:val="9"/>
        </w:rPr>
        <w:t>周期收支平衡的思路，确定发债规模和发债时序。规范推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进</w:t>
      </w:r>
      <w:r>
        <w:rPr>
          <w:rFonts w:ascii="FangSong" w:hAnsi="FangSong" w:eastAsia="FangSong" w:cs="FangSong"/>
          <w:sz w:val="31"/>
          <w:szCs w:val="31"/>
          <w:spacing w:val="13"/>
        </w:rPr>
        <w:t>政府和社会资本合作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PPP</w:t>
      </w:r>
      <w:r>
        <w:rPr>
          <w:rFonts w:ascii="FangSong" w:hAnsi="FangSong" w:eastAsia="FangSong" w:cs="FangSong"/>
          <w:sz w:val="31"/>
          <w:szCs w:val="31"/>
          <w:spacing w:val="13"/>
        </w:rPr>
        <w:t>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模式，加强绩效管理，促进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PPP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项目提质增效。支持具有良好现金流和收益支持的收</w:t>
      </w:r>
      <w:r>
        <w:rPr>
          <w:rFonts w:ascii="FangSong" w:hAnsi="FangSong" w:eastAsia="FangSong" w:cs="FangSong"/>
          <w:sz w:val="31"/>
          <w:szCs w:val="31"/>
          <w:spacing w:val="7"/>
        </w:rPr>
        <w:t>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公路项目通过运用不动产投资信托基金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REITs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等融资</w:t>
      </w:r>
      <w:r>
        <w:rPr>
          <w:rFonts w:ascii="FangSong" w:hAnsi="FangSong" w:eastAsia="FangSong" w:cs="FangSong"/>
          <w:sz w:val="31"/>
          <w:szCs w:val="31"/>
          <w:spacing w:val="1"/>
        </w:rPr>
        <w:t>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具</w:t>
      </w:r>
      <w:r>
        <w:rPr>
          <w:rFonts w:ascii="FangSong" w:hAnsi="FangSong" w:eastAsia="FangSong" w:cs="FangSong"/>
          <w:sz w:val="31"/>
          <w:szCs w:val="31"/>
          <w:spacing w:val="9"/>
        </w:rPr>
        <w:t>，盘活存量资产，提高直接融资比重。探索通过公路基础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设</w:t>
      </w:r>
      <w:r>
        <w:rPr>
          <w:rFonts w:ascii="FangSong" w:hAnsi="FangSong" w:eastAsia="FangSong" w:cs="FangSong"/>
          <w:sz w:val="31"/>
          <w:szCs w:val="31"/>
          <w:spacing w:val="5"/>
        </w:rPr>
        <w:t>施</w:t>
      </w:r>
      <w:r>
        <w:rPr>
          <w:rFonts w:ascii="FangSong" w:hAnsi="FangSong" w:eastAsia="FangSong" w:cs="FangSong"/>
          <w:sz w:val="31"/>
          <w:szCs w:val="31"/>
          <w:spacing w:val="3"/>
        </w:rPr>
        <w:t>与沿线土地、资源、产业等一体化开发，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以及建设养护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总承包、</w:t>
      </w:r>
      <w:r>
        <w:rPr>
          <w:rFonts w:ascii="Times New Roman" w:hAnsi="Times New Roman" w:eastAsia="Times New Roman" w:cs="Times New Roman"/>
          <w:sz w:val="31"/>
          <w:szCs w:val="31"/>
        </w:rPr>
        <w:t>PPP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、设计施工总承包等模式，吸引</w:t>
      </w:r>
      <w:r>
        <w:rPr>
          <w:rFonts w:ascii="FangSong" w:hAnsi="FangSong" w:eastAsia="FangSong" w:cs="FangSong"/>
          <w:sz w:val="31"/>
          <w:szCs w:val="31"/>
          <w:spacing w:val="1"/>
        </w:rPr>
        <w:t>社会资本投入，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多</w:t>
      </w:r>
      <w:r>
        <w:rPr>
          <w:rFonts w:ascii="FangSong" w:hAnsi="FangSong" w:eastAsia="FangSong" w:cs="FangSong"/>
          <w:sz w:val="31"/>
          <w:szCs w:val="31"/>
          <w:spacing w:val="9"/>
        </w:rPr>
        <w:t>渠道筹集公路建设、管理、养护资金。</w:t>
      </w:r>
    </w:p>
    <w:p>
      <w:pPr>
        <w:ind w:left="692"/>
        <w:spacing w:before="3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_bookmark23" w:id="23"/>
      <w:bookmarkEnd w:id="23"/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四)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加强跟踪评估。</w:t>
      </w:r>
    </w:p>
    <w:p>
      <w:pPr>
        <w:ind w:left="23" w:right="4" w:firstLine="639"/>
        <w:spacing w:before="300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9"/>
        </w:rPr>
        <w:t>抓好项目落地实施。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进一步</w:t>
      </w:r>
      <w:r>
        <w:rPr>
          <w:rFonts w:ascii="FangSong" w:hAnsi="FangSong" w:eastAsia="FangSong" w:cs="FangSong"/>
          <w:sz w:val="31"/>
          <w:szCs w:val="31"/>
          <w:spacing w:val="9"/>
        </w:rPr>
        <w:t>细化明确分工、确定责任</w:t>
      </w:r>
      <w:r>
        <w:rPr>
          <w:rFonts w:ascii="FangSong" w:hAnsi="FangSong" w:eastAsia="FangSong" w:cs="FangSong"/>
          <w:sz w:val="31"/>
          <w:szCs w:val="31"/>
          <w:spacing w:val="7"/>
        </w:rPr>
        <w:t>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门、压实工作责</w:t>
      </w:r>
      <w:r>
        <w:rPr>
          <w:rFonts w:ascii="FangSong" w:hAnsi="FangSong" w:eastAsia="FangSong" w:cs="FangSong"/>
          <w:sz w:val="31"/>
          <w:szCs w:val="31"/>
        </w:rPr>
        <w:t>任。深入开展项目前期工作，做好项目储备，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加强跨</w:t>
      </w:r>
      <w:r>
        <w:rPr>
          <w:rFonts w:ascii="FangSong" w:hAnsi="FangSong" w:eastAsia="FangSong" w:cs="FangSong"/>
          <w:sz w:val="31"/>
          <w:szCs w:val="31"/>
          <w:spacing w:val="-1"/>
        </w:rPr>
        <w:t>省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区、市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路线、多种方式共用通道路线的线位、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建设标准和建设时序衔接，协同推进项目建设。加强重大</w:t>
      </w:r>
      <w:r>
        <w:rPr>
          <w:rFonts w:ascii="FangSong" w:hAnsi="FangSong" w:eastAsia="FangSong" w:cs="FangSong"/>
          <w:sz w:val="31"/>
          <w:szCs w:val="31"/>
          <w:spacing w:val="8"/>
        </w:rPr>
        <w:t>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设项目技术方案比选和经济可行性论证，切实保障项目前</w:t>
      </w:r>
      <w:r>
        <w:rPr>
          <w:rFonts w:ascii="FangSong" w:hAnsi="FangSong" w:eastAsia="FangSong" w:cs="FangSong"/>
          <w:sz w:val="31"/>
          <w:szCs w:val="31"/>
          <w:spacing w:val="8"/>
        </w:rPr>
        <w:t>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工作经费及工程研究试验经费投入，强化咨询评估和技术</w:t>
      </w:r>
      <w:r>
        <w:rPr>
          <w:rFonts w:ascii="FangSong" w:hAnsi="FangSong" w:eastAsia="FangSong" w:cs="FangSong"/>
          <w:sz w:val="31"/>
          <w:szCs w:val="31"/>
          <w:spacing w:val="8"/>
        </w:rPr>
        <w:t>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关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合理确定建设方案及投资规模。</w:t>
      </w:r>
    </w:p>
    <w:p>
      <w:pPr>
        <w:ind w:left="26" w:right="4" w:firstLine="642"/>
        <w:spacing w:before="32" w:line="3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0C0C0C"/>
          <w:spacing w:val="9"/>
        </w:rPr>
        <w:t>做好规划跟踪督导。</w:t>
      </w:r>
      <w:r>
        <w:rPr>
          <w:rFonts w:ascii="FangSong" w:hAnsi="FangSong" w:eastAsia="FangSong" w:cs="FangSong"/>
          <w:sz w:val="31"/>
          <w:szCs w:val="31"/>
          <w:spacing w:val="9"/>
        </w:rPr>
        <w:t>及时跟踪规划目标任务和项目建</w:t>
      </w:r>
      <w:r>
        <w:rPr>
          <w:rFonts w:ascii="FangSong" w:hAnsi="FangSong" w:eastAsia="FangSong" w:cs="FangSong"/>
          <w:sz w:val="31"/>
          <w:szCs w:val="31"/>
          <w:spacing w:val="4"/>
        </w:rPr>
        <w:t>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进展，加强</w:t>
      </w:r>
      <w:r>
        <w:rPr>
          <w:rFonts w:ascii="FangSong" w:hAnsi="FangSong" w:eastAsia="FangSong" w:cs="FangSong"/>
          <w:sz w:val="31"/>
          <w:szCs w:val="31"/>
        </w:rPr>
        <w:t>相关数据统计监测，动态开展规划评估分析工作，</w:t>
      </w:r>
    </w:p>
    <w:p>
      <w:pPr>
        <w:sectPr>
          <w:footerReference w:type="default" r:id="rId37"/>
          <w:pgSz w:w="11906" w:h="16839"/>
          <w:pgMar w:top="1431" w:right="1713" w:bottom="1132" w:left="1785" w:header="0" w:footer="879" w:gutter="0"/>
        </w:sectPr>
        <w:rPr/>
      </w:pPr>
    </w:p>
    <w:p>
      <w:pPr>
        <w:ind w:left="22" w:right="13" w:firstLine="5"/>
        <w:spacing w:before="167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确保目标如期实现。强化规划实施的督导检查，及时掌握</w:t>
      </w:r>
      <w:r>
        <w:rPr>
          <w:rFonts w:ascii="FangSong" w:hAnsi="FangSong" w:eastAsia="FangSong" w:cs="FangSong"/>
          <w:sz w:val="31"/>
          <w:szCs w:val="31"/>
          <w:spacing w:val="5"/>
        </w:rPr>
        <w:t>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划</w:t>
      </w:r>
      <w:r>
        <w:rPr>
          <w:rFonts w:ascii="FangSong" w:hAnsi="FangSong" w:eastAsia="FangSong" w:cs="FangSong"/>
          <w:sz w:val="31"/>
          <w:szCs w:val="31"/>
          <w:spacing w:val="9"/>
        </w:rPr>
        <w:t>执行过程中出现的新情况、新问题，适时调整规划任务和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相</w:t>
      </w:r>
      <w:r>
        <w:rPr>
          <w:rFonts w:ascii="FangSong" w:hAnsi="FangSong" w:eastAsia="FangSong" w:cs="FangSong"/>
          <w:sz w:val="31"/>
          <w:szCs w:val="31"/>
          <w:spacing w:val="9"/>
        </w:rPr>
        <w:t>关政策，增强规划的可操作性。强化中央资金投资补助政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策</w:t>
      </w:r>
      <w:r>
        <w:rPr>
          <w:rFonts w:ascii="FangSong" w:hAnsi="FangSong" w:eastAsia="FangSong" w:cs="FangSong"/>
          <w:sz w:val="31"/>
          <w:szCs w:val="31"/>
          <w:spacing w:val="9"/>
        </w:rPr>
        <w:t>实施监管，深入推进中央对地方转移支付资金绩效管理，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保障中央资金的合理分配和科学使用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sectPr>
      <w:footerReference w:type="default" r:id="rId38"/>
      <w:pgSz w:w="11906" w:h="16839"/>
      <w:pgMar w:top="1431" w:right="1785" w:bottom="1132" w:left="1785" w:header="0" w:footer="87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before="1" w:line="185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I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3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8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7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9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9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7"/>
      </w:rPr>
      <w:t>1</w:t>
    </w:r>
    <w:r>
      <w:rPr>
        <w:rFonts w:ascii="Times New Roman" w:hAnsi="Times New Roman" w:eastAsia="Times New Roman" w:cs="Times New Roman"/>
        <w:sz w:val="28"/>
        <w:szCs w:val="28"/>
        <w:spacing w:val="-16"/>
      </w:rPr>
      <w:t>0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4"/>
      <w:spacing w:before="1"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7"/>
      </w:rPr>
      <w:t>1</w:t>
    </w:r>
    <w:r>
      <w:rPr>
        <w:rFonts w:ascii="Times New Roman" w:hAnsi="Times New Roman" w:eastAsia="Times New Roman" w:cs="Times New Roman"/>
        <w:sz w:val="28"/>
        <w:szCs w:val="28"/>
        <w:spacing w:val="-16"/>
      </w:rPr>
      <w:t>1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9"/>
      <w:spacing w:before="1"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7"/>
      </w:rPr>
      <w:t>1</w:t>
    </w:r>
    <w:r>
      <w:rPr>
        <w:rFonts w:ascii="Times New Roman" w:hAnsi="Times New Roman" w:eastAsia="Times New Roman" w:cs="Times New Roman"/>
        <w:sz w:val="28"/>
        <w:szCs w:val="28"/>
        <w:spacing w:val="-16"/>
      </w:rPr>
      <w:t>2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9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7"/>
      </w:rPr>
      <w:t>1</w:t>
    </w:r>
    <w:r>
      <w:rPr>
        <w:rFonts w:ascii="Times New Roman" w:hAnsi="Times New Roman" w:eastAsia="Times New Roman" w:cs="Times New Roman"/>
        <w:sz w:val="28"/>
        <w:szCs w:val="28"/>
        <w:spacing w:val="-16"/>
      </w:rPr>
      <w:t>3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9"/>
      <w:spacing w:before="1"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7"/>
      </w:rPr>
      <w:t>1</w:t>
    </w:r>
    <w:r>
      <w:rPr>
        <w:rFonts w:ascii="Times New Roman" w:hAnsi="Times New Roman" w:eastAsia="Times New Roman" w:cs="Times New Roman"/>
        <w:sz w:val="28"/>
        <w:szCs w:val="28"/>
        <w:spacing w:val="-16"/>
      </w:rPr>
      <w:t>4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9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7"/>
      </w:rPr>
      <w:t>1</w:t>
    </w:r>
    <w:r>
      <w:rPr>
        <w:rFonts w:ascii="Times New Roman" w:hAnsi="Times New Roman" w:eastAsia="Times New Roman" w:cs="Times New Roman"/>
        <w:sz w:val="28"/>
        <w:szCs w:val="28"/>
        <w:spacing w:val="-16"/>
      </w:rPr>
      <w:t>5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9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7"/>
      </w:rPr>
      <w:t>1</w:t>
    </w:r>
    <w:r>
      <w:rPr>
        <w:rFonts w:ascii="Times New Roman" w:hAnsi="Times New Roman" w:eastAsia="Times New Roman" w:cs="Times New Roman"/>
        <w:sz w:val="28"/>
        <w:szCs w:val="28"/>
        <w:spacing w:val="-16"/>
      </w:rPr>
      <w:t>6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9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7"/>
      </w:rPr>
      <w:t>1</w:t>
    </w:r>
    <w:r>
      <w:rPr>
        <w:rFonts w:ascii="Times New Roman" w:hAnsi="Times New Roman" w:eastAsia="Times New Roman" w:cs="Times New Roman"/>
        <w:sz w:val="28"/>
        <w:szCs w:val="28"/>
        <w:spacing w:val="-16"/>
      </w:rPr>
      <w:t>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before="1" w:line="185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I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I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9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7"/>
      </w:rPr>
      <w:t>1</w:t>
    </w:r>
    <w:r>
      <w:rPr>
        <w:rFonts w:ascii="Times New Roman" w:hAnsi="Times New Roman" w:eastAsia="Times New Roman" w:cs="Times New Roman"/>
        <w:sz w:val="28"/>
        <w:szCs w:val="28"/>
        <w:spacing w:val="-16"/>
      </w:rPr>
      <w:t>8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9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7"/>
      </w:rPr>
      <w:t>1</w:t>
    </w:r>
    <w:r>
      <w:rPr>
        <w:rFonts w:ascii="Times New Roman" w:hAnsi="Times New Roman" w:eastAsia="Times New Roman" w:cs="Times New Roman"/>
        <w:sz w:val="28"/>
        <w:szCs w:val="28"/>
        <w:spacing w:val="-16"/>
      </w:rPr>
      <w:t>9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2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2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0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2"/>
      <w:spacing w:before="1"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2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1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2"/>
      <w:spacing w:before="1"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2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2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2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2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3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2"/>
      <w:spacing w:before="1"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2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4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2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2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5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2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2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6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2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2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7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before="1"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1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2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2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8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2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2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9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8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7"/>
      </w:rPr>
      <w:t>3</w:t>
    </w:r>
    <w:r>
      <w:rPr>
        <w:rFonts w:ascii="Times New Roman" w:hAnsi="Times New Roman" w:eastAsia="Times New Roman" w:cs="Times New Roman"/>
        <w:sz w:val="28"/>
        <w:szCs w:val="28"/>
        <w:spacing w:val="-5"/>
      </w:rPr>
      <w:t>0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8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7"/>
      </w:rPr>
      <w:t>3</w:t>
    </w:r>
    <w:r>
      <w:rPr>
        <w:rFonts w:ascii="Times New Roman" w:hAnsi="Times New Roman" w:eastAsia="Times New Roman" w:cs="Times New Roman"/>
        <w:sz w:val="28"/>
        <w:szCs w:val="28"/>
        <w:spacing w:val="-5"/>
      </w:rPr>
      <w:t>1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8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7"/>
      </w:rPr>
      <w:t>3</w:t>
    </w:r>
    <w:r>
      <w:rPr>
        <w:rFonts w:ascii="Times New Roman" w:hAnsi="Times New Roman" w:eastAsia="Times New Roman" w:cs="Times New Roman"/>
        <w:sz w:val="28"/>
        <w:szCs w:val="28"/>
        <w:spacing w:val="-5"/>
      </w:rPr>
      <w:t>2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8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7"/>
      </w:rPr>
      <w:t>3</w:t>
    </w:r>
    <w:r>
      <w:rPr>
        <w:rFonts w:ascii="Times New Roman" w:hAnsi="Times New Roman" w:eastAsia="Times New Roman" w:cs="Times New Roman"/>
        <w:sz w:val="28"/>
        <w:szCs w:val="28"/>
        <w:spacing w:val="-5"/>
      </w:rPr>
      <w:t>3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8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7"/>
      </w:rPr>
      <w:t>3</w:t>
    </w:r>
    <w:r>
      <w:rPr>
        <w:rFonts w:ascii="Times New Roman" w:hAnsi="Times New Roman" w:eastAsia="Times New Roman" w:cs="Times New Roman"/>
        <w:sz w:val="28"/>
        <w:szCs w:val="28"/>
        <w:spacing w:val="-5"/>
      </w:rPr>
      <w:t>4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8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7"/>
      </w:rPr>
      <w:t>3</w:t>
    </w:r>
    <w:r>
      <w:rPr>
        <w:rFonts w:ascii="Times New Roman" w:hAnsi="Times New Roman" w:eastAsia="Times New Roman" w:cs="Times New Roman"/>
        <w:sz w:val="28"/>
        <w:szCs w:val="28"/>
        <w:spacing w:val="-5"/>
      </w:rPr>
      <w:t>5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8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7"/>
      </w:rPr>
      <w:t>3</w:t>
    </w:r>
    <w:r>
      <w:rPr>
        <w:rFonts w:ascii="Times New Roman" w:hAnsi="Times New Roman" w:eastAsia="Times New Roman" w:cs="Times New Roman"/>
        <w:sz w:val="28"/>
        <w:szCs w:val="28"/>
        <w:spacing w:val="-5"/>
      </w:rPr>
      <w:t>6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2"/>
      <w:spacing w:before="1"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2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8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3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0"/>
      <w:spacing w:before="1"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4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9"/>
      <w:spacing w:before="1" w:line="185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5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8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6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6"/>
      <w:spacing w:before="1" w:line="185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1" Type="http://schemas.openxmlformats.org/officeDocument/2006/relationships/fontTable" Target="fontTable.xml"/><Relationship Id="rId40" Type="http://schemas.openxmlformats.org/officeDocument/2006/relationships/styles" Target="styles.xml"/><Relationship Id="rId4" Type="http://schemas.openxmlformats.org/officeDocument/2006/relationships/footer" Target="footer4.xml"/><Relationship Id="rId39" Type="http://schemas.openxmlformats.org/officeDocument/2006/relationships/settings" Target="settings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2022-01-14T17:48:09Z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2022-06-16T11:29:48</vt:filetime>
  </op:property>
</op:Properties>
</file>